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FD6" w:rsidRPr="009369E2" w:rsidRDefault="00E11774" w:rsidP="009369E2">
      <w:pPr>
        <w:pStyle w:val="Textoindependiente"/>
        <w:spacing w:line="360" w:lineRule="auto"/>
        <w:jc w:val="both"/>
        <w:rPr>
          <w:sz w:val="21"/>
          <w:szCs w:val="21"/>
        </w:rPr>
      </w:pPr>
      <w:r w:rsidRPr="009369E2">
        <w:rPr>
          <w:sz w:val="21"/>
          <w:szCs w:val="21"/>
        </w:rPr>
        <w:t xml:space="preserve">CONVENIO </w:t>
      </w:r>
      <w:r w:rsidR="00174FD6" w:rsidRPr="009369E2">
        <w:rPr>
          <w:sz w:val="21"/>
          <w:szCs w:val="21"/>
        </w:rPr>
        <w:t xml:space="preserve">ENTRE LA UNIVERSIDAD DE ALCALÁ, LA FUNDACIÓN GENERAL DE LA UNIVERSIDAD DE ALCALÁ Y </w:t>
      </w:r>
      <w:r w:rsidR="009F40A8" w:rsidRPr="00921CF1">
        <w:rPr>
          <w:sz w:val="21"/>
          <w:szCs w:val="21"/>
          <w:highlight w:val="yellow"/>
        </w:rPr>
        <w:t>[…]</w:t>
      </w:r>
      <w:r w:rsidR="00174FD6" w:rsidRPr="009369E2">
        <w:rPr>
          <w:sz w:val="21"/>
          <w:szCs w:val="21"/>
        </w:rPr>
        <w:t xml:space="preserve"> PARA LA CREACIÓN DE UNA CÁTEDRA DE INVESTIGACIÓN.</w:t>
      </w:r>
    </w:p>
    <w:p w:rsidR="00A27DBF" w:rsidRPr="009369E2" w:rsidRDefault="00A27DBF" w:rsidP="009369E2">
      <w:pPr>
        <w:pStyle w:val="Ttulo1"/>
        <w:spacing w:line="360" w:lineRule="auto"/>
        <w:ind w:left="3" w:firstLine="1"/>
        <w:jc w:val="center"/>
        <w:rPr>
          <w:b w:val="0"/>
          <w:sz w:val="21"/>
          <w:szCs w:val="21"/>
        </w:rPr>
      </w:pPr>
    </w:p>
    <w:p w:rsidR="00E11774" w:rsidRPr="009369E2" w:rsidRDefault="00E11774" w:rsidP="009369E2">
      <w:pPr>
        <w:pStyle w:val="Ttulo1"/>
        <w:spacing w:line="360" w:lineRule="auto"/>
        <w:ind w:left="3" w:firstLine="1"/>
        <w:jc w:val="center"/>
        <w:rPr>
          <w:b w:val="0"/>
          <w:sz w:val="21"/>
          <w:szCs w:val="21"/>
        </w:rPr>
      </w:pPr>
      <w:r w:rsidRPr="009369E2">
        <w:rPr>
          <w:b w:val="0"/>
          <w:sz w:val="21"/>
          <w:szCs w:val="21"/>
        </w:rPr>
        <w:t xml:space="preserve">En Alcalá de Henares, a </w:t>
      </w:r>
      <w:r w:rsidR="009F40A8" w:rsidRPr="00921CF1">
        <w:rPr>
          <w:sz w:val="21"/>
          <w:szCs w:val="21"/>
          <w:highlight w:val="yellow"/>
        </w:rPr>
        <w:t>[…]</w:t>
      </w:r>
      <w:r w:rsidRPr="009369E2">
        <w:rPr>
          <w:b w:val="0"/>
          <w:sz w:val="21"/>
          <w:szCs w:val="21"/>
        </w:rPr>
        <w:t xml:space="preserve"> de </w:t>
      </w:r>
      <w:r w:rsidR="009F40A8" w:rsidRPr="00921CF1">
        <w:rPr>
          <w:sz w:val="21"/>
          <w:szCs w:val="21"/>
          <w:highlight w:val="yellow"/>
        </w:rPr>
        <w:t>[…]</w:t>
      </w:r>
      <w:r w:rsidR="00DF51DF" w:rsidRPr="009369E2">
        <w:rPr>
          <w:b w:val="0"/>
          <w:sz w:val="21"/>
          <w:szCs w:val="21"/>
        </w:rPr>
        <w:t xml:space="preserve"> </w:t>
      </w:r>
      <w:r w:rsidRPr="009369E2">
        <w:rPr>
          <w:b w:val="0"/>
          <w:sz w:val="21"/>
          <w:szCs w:val="21"/>
        </w:rPr>
        <w:t xml:space="preserve">de </w:t>
      </w:r>
      <w:r w:rsidR="009F40A8" w:rsidRPr="00921CF1">
        <w:rPr>
          <w:sz w:val="21"/>
          <w:szCs w:val="21"/>
          <w:highlight w:val="yellow"/>
        </w:rPr>
        <w:t>[…]</w:t>
      </w:r>
    </w:p>
    <w:p w:rsidR="00E11774" w:rsidRPr="009369E2" w:rsidRDefault="00E11774" w:rsidP="009369E2">
      <w:pPr>
        <w:spacing w:line="360" w:lineRule="auto"/>
        <w:jc w:val="both"/>
        <w:rPr>
          <w:sz w:val="21"/>
          <w:szCs w:val="21"/>
        </w:rPr>
      </w:pPr>
    </w:p>
    <w:p w:rsidR="00E11774" w:rsidRPr="009369E2" w:rsidRDefault="00E11774" w:rsidP="009369E2">
      <w:pPr>
        <w:pStyle w:val="Ttulo2"/>
        <w:spacing w:line="360" w:lineRule="auto"/>
        <w:rPr>
          <w:sz w:val="21"/>
          <w:szCs w:val="21"/>
        </w:rPr>
      </w:pPr>
      <w:r w:rsidRPr="009369E2">
        <w:rPr>
          <w:sz w:val="21"/>
          <w:szCs w:val="21"/>
        </w:rPr>
        <w:t>REUNIDOS</w:t>
      </w:r>
    </w:p>
    <w:p w:rsidR="009B7BC9" w:rsidRPr="009369E2" w:rsidRDefault="009B7BC9" w:rsidP="009369E2">
      <w:pPr>
        <w:spacing w:line="360" w:lineRule="auto"/>
        <w:rPr>
          <w:sz w:val="21"/>
          <w:szCs w:val="21"/>
        </w:rPr>
      </w:pPr>
    </w:p>
    <w:p w:rsidR="00E11774" w:rsidRPr="009369E2" w:rsidRDefault="00E11774" w:rsidP="009369E2">
      <w:pPr>
        <w:tabs>
          <w:tab w:val="left" w:pos="-720"/>
        </w:tabs>
        <w:suppressAutoHyphens/>
        <w:spacing w:line="360" w:lineRule="auto"/>
        <w:jc w:val="both"/>
        <w:rPr>
          <w:sz w:val="21"/>
          <w:szCs w:val="21"/>
        </w:rPr>
      </w:pPr>
      <w:r w:rsidRPr="009369E2">
        <w:rPr>
          <w:sz w:val="21"/>
          <w:szCs w:val="21"/>
        </w:rPr>
        <w:t>De una parte</w:t>
      </w:r>
      <w:r w:rsidR="00277467" w:rsidRPr="009369E2">
        <w:rPr>
          <w:sz w:val="21"/>
          <w:szCs w:val="21"/>
        </w:rPr>
        <w:t xml:space="preserve"> </w:t>
      </w:r>
      <w:r w:rsidRPr="009369E2">
        <w:rPr>
          <w:sz w:val="21"/>
          <w:szCs w:val="21"/>
        </w:rPr>
        <w:t xml:space="preserve"> D.</w:t>
      </w:r>
      <w:r w:rsidR="009F40A8" w:rsidRPr="009369E2">
        <w:rPr>
          <w:sz w:val="21"/>
          <w:szCs w:val="21"/>
        </w:rPr>
        <w:t xml:space="preserve">/ Dña. </w:t>
      </w:r>
      <w:r w:rsidR="009F40A8" w:rsidRPr="00921CF1">
        <w:rPr>
          <w:sz w:val="21"/>
          <w:szCs w:val="21"/>
          <w:highlight w:val="yellow"/>
        </w:rPr>
        <w:t>[…]</w:t>
      </w:r>
      <w:r w:rsidRPr="009369E2">
        <w:rPr>
          <w:sz w:val="21"/>
          <w:szCs w:val="21"/>
        </w:rPr>
        <w:t xml:space="preserve">, como </w:t>
      </w:r>
      <w:r w:rsidR="009F40A8" w:rsidRPr="00921CF1">
        <w:rPr>
          <w:sz w:val="21"/>
          <w:szCs w:val="21"/>
          <w:highlight w:val="yellow"/>
        </w:rPr>
        <w:t>[…]</w:t>
      </w:r>
      <w:r w:rsidR="002A1F96" w:rsidRPr="009369E2">
        <w:rPr>
          <w:sz w:val="21"/>
          <w:szCs w:val="21"/>
        </w:rPr>
        <w:t>, (en adelante “</w:t>
      </w:r>
      <w:r w:rsidR="009F40A8" w:rsidRPr="00921CF1">
        <w:rPr>
          <w:sz w:val="21"/>
          <w:szCs w:val="21"/>
          <w:highlight w:val="yellow"/>
        </w:rPr>
        <w:t>[…]</w:t>
      </w:r>
      <w:r w:rsidR="002A1F96" w:rsidRPr="009369E2">
        <w:rPr>
          <w:sz w:val="21"/>
          <w:szCs w:val="21"/>
        </w:rPr>
        <w:t xml:space="preserve">”), con C.I.F. </w:t>
      </w:r>
      <w:r w:rsidR="009F40A8" w:rsidRPr="00921CF1">
        <w:rPr>
          <w:sz w:val="21"/>
          <w:szCs w:val="21"/>
          <w:highlight w:val="yellow"/>
        </w:rPr>
        <w:t>[…]</w:t>
      </w:r>
      <w:r w:rsidR="002A1F96" w:rsidRPr="009369E2">
        <w:rPr>
          <w:sz w:val="21"/>
          <w:szCs w:val="21"/>
        </w:rPr>
        <w:t xml:space="preserve"> </w:t>
      </w:r>
      <w:r w:rsidRPr="009369E2">
        <w:rPr>
          <w:sz w:val="21"/>
          <w:szCs w:val="21"/>
        </w:rPr>
        <w:t xml:space="preserve">y domicilio </w:t>
      </w:r>
      <w:r w:rsidR="002A1F96" w:rsidRPr="009369E2">
        <w:rPr>
          <w:sz w:val="21"/>
          <w:szCs w:val="21"/>
        </w:rPr>
        <w:t xml:space="preserve">social en calle </w:t>
      </w:r>
      <w:r w:rsidR="009F40A8" w:rsidRPr="00921CF1">
        <w:rPr>
          <w:sz w:val="21"/>
          <w:szCs w:val="21"/>
          <w:highlight w:val="yellow"/>
        </w:rPr>
        <w:t>[…]</w:t>
      </w:r>
      <w:r w:rsidR="009F40A8" w:rsidRPr="009369E2">
        <w:rPr>
          <w:sz w:val="21"/>
          <w:szCs w:val="21"/>
        </w:rPr>
        <w:t xml:space="preserve"> </w:t>
      </w:r>
      <w:r w:rsidR="002A1F96" w:rsidRPr="009369E2">
        <w:rPr>
          <w:sz w:val="21"/>
          <w:szCs w:val="21"/>
        </w:rPr>
        <w:t xml:space="preserve">de </w:t>
      </w:r>
      <w:r w:rsidR="009F40A8" w:rsidRPr="00921CF1">
        <w:rPr>
          <w:sz w:val="21"/>
          <w:szCs w:val="21"/>
          <w:highlight w:val="yellow"/>
        </w:rPr>
        <w:t>[…]</w:t>
      </w:r>
      <w:r w:rsidR="003A4DF6" w:rsidRPr="009369E2">
        <w:rPr>
          <w:sz w:val="21"/>
          <w:szCs w:val="21"/>
        </w:rPr>
        <w:t>,</w:t>
      </w:r>
      <w:r w:rsidRPr="009369E2">
        <w:rPr>
          <w:sz w:val="21"/>
          <w:szCs w:val="21"/>
        </w:rPr>
        <w:t xml:space="preserve"> inscrita en el Registro Mercantil de </w:t>
      </w:r>
      <w:r w:rsidR="009F40A8" w:rsidRPr="00921CF1">
        <w:rPr>
          <w:sz w:val="21"/>
          <w:szCs w:val="21"/>
          <w:highlight w:val="yellow"/>
        </w:rPr>
        <w:t>[…]</w:t>
      </w:r>
      <w:r w:rsidRPr="009369E2">
        <w:rPr>
          <w:sz w:val="21"/>
          <w:szCs w:val="21"/>
        </w:rPr>
        <w:t>, actuando en nombre y representación de la misma, en virtud de poder otorgado ante el notario de</w:t>
      </w:r>
      <w:r w:rsidR="005D4010" w:rsidRPr="009369E2">
        <w:rPr>
          <w:sz w:val="21"/>
          <w:szCs w:val="21"/>
        </w:rPr>
        <w:t xml:space="preserve"> </w:t>
      </w:r>
      <w:r w:rsidR="009F40A8" w:rsidRPr="00921CF1">
        <w:rPr>
          <w:sz w:val="21"/>
          <w:szCs w:val="21"/>
          <w:highlight w:val="yellow"/>
        </w:rPr>
        <w:t>[…]</w:t>
      </w:r>
      <w:r w:rsidRPr="009369E2">
        <w:rPr>
          <w:sz w:val="21"/>
          <w:szCs w:val="21"/>
        </w:rPr>
        <w:t>, D.</w:t>
      </w:r>
      <w:r w:rsidR="009F40A8" w:rsidRPr="009369E2">
        <w:rPr>
          <w:sz w:val="21"/>
          <w:szCs w:val="21"/>
        </w:rPr>
        <w:t>/ Dña.</w:t>
      </w:r>
      <w:r w:rsidRPr="009369E2">
        <w:rPr>
          <w:sz w:val="21"/>
          <w:szCs w:val="21"/>
        </w:rPr>
        <w:t xml:space="preserve"> </w:t>
      </w:r>
      <w:r w:rsidR="009F40A8" w:rsidRPr="00921CF1">
        <w:rPr>
          <w:sz w:val="21"/>
          <w:szCs w:val="21"/>
          <w:highlight w:val="yellow"/>
        </w:rPr>
        <w:t>[…]</w:t>
      </w:r>
      <w:r w:rsidRPr="009369E2">
        <w:rPr>
          <w:sz w:val="21"/>
          <w:szCs w:val="21"/>
        </w:rPr>
        <w:t xml:space="preserve"> </w:t>
      </w:r>
      <w:r w:rsidR="005D4010" w:rsidRPr="009369E2">
        <w:rPr>
          <w:sz w:val="21"/>
          <w:szCs w:val="21"/>
        </w:rPr>
        <w:t xml:space="preserve">el </w:t>
      </w:r>
      <w:r w:rsidR="009F40A8" w:rsidRPr="00921CF1">
        <w:rPr>
          <w:sz w:val="21"/>
          <w:szCs w:val="21"/>
          <w:highlight w:val="yellow"/>
        </w:rPr>
        <w:t>[…]</w:t>
      </w:r>
      <w:r w:rsidR="009F40A8" w:rsidRPr="009369E2">
        <w:rPr>
          <w:sz w:val="21"/>
          <w:szCs w:val="21"/>
        </w:rPr>
        <w:t xml:space="preserve"> </w:t>
      </w:r>
      <w:r w:rsidR="005D4010" w:rsidRPr="009369E2">
        <w:rPr>
          <w:sz w:val="21"/>
          <w:szCs w:val="21"/>
        </w:rPr>
        <w:t xml:space="preserve">de </w:t>
      </w:r>
      <w:r w:rsidR="009F40A8" w:rsidRPr="00921CF1">
        <w:rPr>
          <w:sz w:val="21"/>
          <w:szCs w:val="21"/>
          <w:highlight w:val="yellow"/>
        </w:rPr>
        <w:t>[…]</w:t>
      </w:r>
      <w:r w:rsidR="009F40A8" w:rsidRPr="009369E2">
        <w:rPr>
          <w:sz w:val="21"/>
          <w:szCs w:val="21"/>
        </w:rPr>
        <w:t xml:space="preserve"> </w:t>
      </w:r>
      <w:r w:rsidR="005D4010" w:rsidRPr="009369E2">
        <w:rPr>
          <w:sz w:val="21"/>
          <w:szCs w:val="21"/>
        </w:rPr>
        <w:t>de</w:t>
      </w:r>
      <w:r w:rsidR="009F40A8">
        <w:rPr>
          <w:sz w:val="21"/>
          <w:szCs w:val="21"/>
        </w:rPr>
        <w:t xml:space="preserve"> </w:t>
      </w:r>
      <w:r w:rsidR="009F40A8" w:rsidRPr="00921CF1">
        <w:rPr>
          <w:sz w:val="21"/>
          <w:szCs w:val="21"/>
          <w:highlight w:val="yellow"/>
        </w:rPr>
        <w:t>[…]</w:t>
      </w:r>
      <w:r w:rsidR="002A1F96" w:rsidRPr="009369E2">
        <w:rPr>
          <w:sz w:val="21"/>
          <w:szCs w:val="21"/>
        </w:rPr>
        <w:t>, en</w:t>
      </w:r>
      <w:r w:rsidRPr="009369E2">
        <w:rPr>
          <w:sz w:val="21"/>
          <w:szCs w:val="21"/>
        </w:rPr>
        <w:t xml:space="preserve"> nombre y representación de</w:t>
      </w:r>
      <w:r w:rsidR="009F40A8">
        <w:rPr>
          <w:sz w:val="21"/>
          <w:szCs w:val="21"/>
        </w:rPr>
        <w:t xml:space="preserve"> </w:t>
      </w:r>
      <w:r w:rsidR="009F40A8" w:rsidRPr="00921CF1">
        <w:rPr>
          <w:sz w:val="21"/>
          <w:szCs w:val="21"/>
          <w:highlight w:val="yellow"/>
        </w:rPr>
        <w:t>[…]</w:t>
      </w:r>
    </w:p>
    <w:p w:rsidR="00A27DBF" w:rsidRPr="009369E2" w:rsidRDefault="00A27DBF" w:rsidP="009369E2">
      <w:pPr>
        <w:tabs>
          <w:tab w:val="left" w:pos="-720"/>
        </w:tabs>
        <w:suppressAutoHyphens/>
        <w:spacing w:line="360" w:lineRule="auto"/>
        <w:jc w:val="both"/>
        <w:rPr>
          <w:sz w:val="21"/>
          <w:szCs w:val="21"/>
        </w:rPr>
      </w:pPr>
    </w:p>
    <w:p w:rsidR="009F40A8" w:rsidRPr="009F40A8" w:rsidRDefault="00827E81" w:rsidP="009F40A8">
      <w:pPr>
        <w:tabs>
          <w:tab w:val="left" w:pos="-1440"/>
          <w:tab w:val="left" w:pos="-720"/>
          <w:tab w:val="left" w:pos="907"/>
          <w:tab w:val="left" w:pos="1417"/>
        </w:tabs>
        <w:suppressAutoHyphens/>
        <w:spacing w:line="360" w:lineRule="auto"/>
        <w:jc w:val="both"/>
        <w:rPr>
          <w:spacing w:val="-3"/>
          <w:sz w:val="21"/>
          <w:szCs w:val="21"/>
        </w:rPr>
      </w:pPr>
      <w:r w:rsidRPr="009369E2">
        <w:rPr>
          <w:sz w:val="21"/>
          <w:szCs w:val="21"/>
          <w:lang w:val="es-ES_tradnl"/>
        </w:rPr>
        <w:t>De una parte, la Universidad de Alcalá (en adelante, UAH), con CIF Q2818018J y domicilio social en Alcalá de Henares (Madrid), Plaza de San Diego, s/n. Interviene, en su nombre y representación, D</w:t>
      </w:r>
      <w:r w:rsidR="009F40A8" w:rsidRPr="009369E2">
        <w:rPr>
          <w:sz w:val="21"/>
          <w:szCs w:val="21"/>
          <w:lang w:val="es-ES_tradnl"/>
        </w:rPr>
        <w:t>.</w:t>
      </w:r>
      <w:r w:rsidR="009F40A8">
        <w:rPr>
          <w:sz w:val="21"/>
          <w:szCs w:val="21"/>
          <w:lang w:val="es-ES_tradnl"/>
        </w:rPr>
        <w:t>/</w:t>
      </w:r>
      <w:r w:rsidR="009F40A8" w:rsidRPr="009369E2">
        <w:rPr>
          <w:sz w:val="21"/>
          <w:szCs w:val="21"/>
          <w:lang w:val="es-ES_tradnl"/>
        </w:rPr>
        <w:t xml:space="preserve"> D</w:t>
      </w:r>
      <w:r w:rsidRPr="009369E2">
        <w:rPr>
          <w:sz w:val="21"/>
          <w:szCs w:val="21"/>
          <w:lang w:val="es-ES_tradnl"/>
        </w:rPr>
        <w:t xml:space="preserve">ña. </w:t>
      </w:r>
      <w:r w:rsidR="009F40A8" w:rsidRPr="00921CF1">
        <w:rPr>
          <w:sz w:val="21"/>
          <w:szCs w:val="21"/>
          <w:highlight w:val="yellow"/>
        </w:rPr>
        <w:t>[…]</w:t>
      </w:r>
      <w:r w:rsidRPr="009369E2">
        <w:rPr>
          <w:sz w:val="21"/>
          <w:szCs w:val="21"/>
          <w:lang w:val="es-ES_tradnl"/>
        </w:rPr>
        <w:t xml:space="preserve">, Vicerrector de Investigación y Transferencia de la citada Institución, </w:t>
      </w:r>
      <w:r w:rsidR="009F40A8" w:rsidRPr="009F40A8">
        <w:rPr>
          <w:spacing w:val="-3"/>
          <w:sz w:val="21"/>
          <w:szCs w:val="21"/>
        </w:rPr>
        <w:t xml:space="preserve">en virtud del nombramiento efectuado a su favor por Resolución del Rector de la UAH de fecha </w:t>
      </w:r>
      <w:r w:rsidR="009F40A8" w:rsidRPr="00921CF1">
        <w:rPr>
          <w:sz w:val="21"/>
          <w:szCs w:val="21"/>
          <w:highlight w:val="yellow"/>
        </w:rPr>
        <w:t>[…]</w:t>
      </w:r>
      <w:r w:rsidR="009F40A8" w:rsidRPr="009F40A8">
        <w:rPr>
          <w:spacing w:val="-3"/>
          <w:sz w:val="21"/>
          <w:szCs w:val="21"/>
        </w:rPr>
        <w:t xml:space="preserve"> de </w:t>
      </w:r>
      <w:r w:rsidR="002333AB" w:rsidRPr="00921CF1">
        <w:rPr>
          <w:sz w:val="21"/>
          <w:szCs w:val="21"/>
          <w:highlight w:val="yellow"/>
        </w:rPr>
        <w:t>[…]</w:t>
      </w:r>
      <w:r w:rsidR="009F40A8" w:rsidRPr="009F40A8">
        <w:rPr>
          <w:spacing w:val="-3"/>
          <w:sz w:val="21"/>
          <w:szCs w:val="21"/>
        </w:rPr>
        <w:t xml:space="preserve"> de </w:t>
      </w:r>
      <w:r w:rsidR="002333AB" w:rsidRPr="00921CF1">
        <w:rPr>
          <w:sz w:val="21"/>
          <w:szCs w:val="21"/>
          <w:highlight w:val="yellow"/>
        </w:rPr>
        <w:t>[…]</w:t>
      </w:r>
      <w:r w:rsidR="002333AB">
        <w:rPr>
          <w:sz w:val="21"/>
          <w:szCs w:val="21"/>
        </w:rPr>
        <w:t xml:space="preserve"> </w:t>
      </w:r>
      <w:r w:rsidR="009F40A8" w:rsidRPr="009F40A8">
        <w:rPr>
          <w:spacing w:val="-3"/>
          <w:sz w:val="21"/>
          <w:szCs w:val="21"/>
        </w:rPr>
        <w:t xml:space="preserve">y competencias delegadas por Resolución del Rector de la UAH de </w:t>
      </w:r>
      <w:r w:rsidR="002333AB" w:rsidRPr="00921CF1">
        <w:rPr>
          <w:sz w:val="21"/>
          <w:szCs w:val="21"/>
          <w:highlight w:val="yellow"/>
        </w:rPr>
        <w:t>[…]</w:t>
      </w:r>
      <w:r w:rsidR="009F40A8" w:rsidRPr="009F40A8">
        <w:rPr>
          <w:spacing w:val="-3"/>
          <w:sz w:val="21"/>
          <w:szCs w:val="21"/>
        </w:rPr>
        <w:t xml:space="preserve"> de </w:t>
      </w:r>
      <w:r w:rsidR="002333AB" w:rsidRPr="00921CF1">
        <w:rPr>
          <w:sz w:val="21"/>
          <w:szCs w:val="21"/>
          <w:highlight w:val="yellow"/>
        </w:rPr>
        <w:t>[…]</w:t>
      </w:r>
      <w:r w:rsidR="009F40A8" w:rsidRPr="009F40A8">
        <w:rPr>
          <w:spacing w:val="-3"/>
          <w:sz w:val="21"/>
          <w:szCs w:val="21"/>
        </w:rPr>
        <w:t xml:space="preserve"> de </w:t>
      </w:r>
      <w:r w:rsidR="002333AB" w:rsidRPr="00921CF1">
        <w:rPr>
          <w:sz w:val="21"/>
          <w:szCs w:val="21"/>
          <w:highlight w:val="yellow"/>
        </w:rPr>
        <w:t>[…]</w:t>
      </w:r>
      <w:r w:rsidR="009F40A8" w:rsidRPr="009F40A8">
        <w:rPr>
          <w:spacing w:val="-3"/>
          <w:sz w:val="21"/>
          <w:szCs w:val="21"/>
        </w:rPr>
        <w:t xml:space="preserve"> (BOCM nº </w:t>
      </w:r>
      <w:r w:rsidR="002333AB" w:rsidRPr="00921CF1">
        <w:rPr>
          <w:sz w:val="21"/>
          <w:szCs w:val="21"/>
          <w:highlight w:val="yellow"/>
        </w:rPr>
        <w:t>[…]</w:t>
      </w:r>
      <w:r w:rsidR="009F40A8" w:rsidRPr="009F40A8">
        <w:rPr>
          <w:spacing w:val="-3"/>
          <w:sz w:val="21"/>
          <w:szCs w:val="21"/>
        </w:rPr>
        <w:t xml:space="preserve">, de </w:t>
      </w:r>
      <w:r w:rsidR="002333AB" w:rsidRPr="00921CF1">
        <w:rPr>
          <w:sz w:val="21"/>
          <w:szCs w:val="21"/>
          <w:highlight w:val="yellow"/>
        </w:rPr>
        <w:t>[…]</w:t>
      </w:r>
      <w:r w:rsidR="009F40A8" w:rsidRPr="009F40A8">
        <w:rPr>
          <w:spacing w:val="-3"/>
          <w:sz w:val="21"/>
          <w:szCs w:val="21"/>
        </w:rPr>
        <w:t xml:space="preserve"> de </w:t>
      </w:r>
      <w:r w:rsidR="002333AB" w:rsidRPr="00921CF1">
        <w:rPr>
          <w:sz w:val="21"/>
          <w:szCs w:val="21"/>
          <w:highlight w:val="yellow"/>
        </w:rPr>
        <w:t>[…]</w:t>
      </w:r>
      <w:r w:rsidR="002333AB">
        <w:rPr>
          <w:sz w:val="21"/>
          <w:szCs w:val="21"/>
        </w:rPr>
        <w:t xml:space="preserve"> </w:t>
      </w:r>
      <w:r w:rsidR="009F40A8" w:rsidRPr="009F40A8">
        <w:rPr>
          <w:spacing w:val="-3"/>
          <w:sz w:val="21"/>
          <w:szCs w:val="21"/>
        </w:rPr>
        <w:t xml:space="preserve">de </w:t>
      </w:r>
      <w:r w:rsidR="002333AB" w:rsidRPr="00921CF1">
        <w:rPr>
          <w:sz w:val="21"/>
          <w:szCs w:val="21"/>
          <w:highlight w:val="yellow"/>
        </w:rPr>
        <w:t>[…]</w:t>
      </w:r>
      <w:r w:rsidR="009F40A8" w:rsidRPr="009F40A8">
        <w:rPr>
          <w:spacing w:val="-3"/>
          <w:sz w:val="21"/>
          <w:szCs w:val="21"/>
        </w:rPr>
        <w:t>).</w:t>
      </w:r>
    </w:p>
    <w:p w:rsidR="00A27DBF" w:rsidRPr="009369E2" w:rsidRDefault="00A27DBF" w:rsidP="009369E2">
      <w:pPr>
        <w:spacing w:line="360" w:lineRule="auto"/>
        <w:jc w:val="both"/>
        <w:rPr>
          <w:sz w:val="21"/>
          <w:szCs w:val="21"/>
          <w:lang w:val="es-ES_tradnl"/>
        </w:rPr>
      </w:pPr>
    </w:p>
    <w:p w:rsidR="009F40A8" w:rsidRDefault="00E11774" w:rsidP="009369E2">
      <w:pPr>
        <w:spacing w:line="360" w:lineRule="auto"/>
        <w:jc w:val="both"/>
        <w:rPr>
          <w:spacing w:val="-3"/>
          <w:sz w:val="21"/>
          <w:szCs w:val="21"/>
        </w:rPr>
      </w:pPr>
      <w:r w:rsidRPr="009369E2">
        <w:rPr>
          <w:sz w:val="21"/>
          <w:szCs w:val="21"/>
        </w:rPr>
        <w:t xml:space="preserve">Y de otra parte, </w:t>
      </w:r>
      <w:r w:rsidR="009F40A8" w:rsidRPr="00471A63">
        <w:rPr>
          <w:sz w:val="21"/>
          <w:szCs w:val="21"/>
          <w:lang w:val="es-ES_tradnl"/>
        </w:rPr>
        <w:t>D</w:t>
      </w:r>
      <w:proofErr w:type="gramStart"/>
      <w:r w:rsidR="009F40A8" w:rsidRPr="00471A63">
        <w:rPr>
          <w:sz w:val="21"/>
          <w:szCs w:val="21"/>
          <w:lang w:val="es-ES_tradnl"/>
        </w:rPr>
        <w:t>.</w:t>
      </w:r>
      <w:r w:rsidR="009F40A8">
        <w:rPr>
          <w:sz w:val="21"/>
          <w:szCs w:val="21"/>
          <w:lang w:val="es-ES_tradnl"/>
        </w:rPr>
        <w:t>/</w:t>
      </w:r>
      <w:proofErr w:type="gramEnd"/>
      <w:r w:rsidR="009F40A8" w:rsidRPr="00471A63">
        <w:rPr>
          <w:sz w:val="21"/>
          <w:szCs w:val="21"/>
          <w:lang w:val="es-ES_tradnl"/>
        </w:rPr>
        <w:t xml:space="preserve"> Dña. </w:t>
      </w:r>
      <w:r w:rsidR="002333AB" w:rsidRPr="00921CF1">
        <w:rPr>
          <w:sz w:val="21"/>
          <w:szCs w:val="21"/>
          <w:highlight w:val="yellow"/>
        </w:rPr>
        <w:t>[…]</w:t>
      </w:r>
      <w:r w:rsidRPr="009369E2">
        <w:rPr>
          <w:sz w:val="21"/>
          <w:szCs w:val="21"/>
        </w:rPr>
        <w:t xml:space="preserve">, Director General de la Fundación General de la Universidad de Alcalá, en nombre y representación legal de la misma </w:t>
      </w:r>
      <w:r w:rsidR="009F40A8" w:rsidRPr="000B36B7">
        <w:rPr>
          <w:spacing w:val="-3"/>
          <w:sz w:val="21"/>
          <w:szCs w:val="21"/>
        </w:rPr>
        <w:t xml:space="preserve">en virtud de poder otorgado ante el notario de </w:t>
      </w:r>
      <w:r w:rsidR="002333AB" w:rsidRPr="00921CF1">
        <w:rPr>
          <w:sz w:val="21"/>
          <w:szCs w:val="21"/>
          <w:highlight w:val="yellow"/>
        </w:rPr>
        <w:t>[…]</w:t>
      </w:r>
      <w:r w:rsidR="002333AB" w:rsidRPr="00471A63">
        <w:rPr>
          <w:sz w:val="21"/>
          <w:szCs w:val="21"/>
        </w:rPr>
        <w:t xml:space="preserve">, D./ Dña. </w:t>
      </w:r>
      <w:r w:rsidR="002333AB" w:rsidRPr="00921CF1">
        <w:rPr>
          <w:sz w:val="21"/>
          <w:szCs w:val="21"/>
          <w:highlight w:val="yellow"/>
        </w:rPr>
        <w:t>[…]</w:t>
      </w:r>
      <w:r w:rsidR="002333AB" w:rsidRPr="00471A63">
        <w:rPr>
          <w:sz w:val="21"/>
          <w:szCs w:val="21"/>
        </w:rPr>
        <w:t xml:space="preserve"> el </w:t>
      </w:r>
      <w:r w:rsidR="002333AB" w:rsidRPr="00921CF1">
        <w:rPr>
          <w:sz w:val="21"/>
          <w:szCs w:val="21"/>
          <w:highlight w:val="yellow"/>
        </w:rPr>
        <w:t>[…]</w:t>
      </w:r>
      <w:r w:rsidR="002333AB" w:rsidRPr="00471A63">
        <w:rPr>
          <w:sz w:val="21"/>
          <w:szCs w:val="21"/>
        </w:rPr>
        <w:t xml:space="preserve"> de </w:t>
      </w:r>
      <w:r w:rsidR="002333AB" w:rsidRPr="00921CF1">
        <w:rPr>
          <w:sz w:val="21"/>
          <w:szCs w:val="21"/>
          <w:highlight w:val="yellow"/>
        </w:rPr>
        <w:t>[…]</w:t>
      </w:r>
      <w:r w:rsidR="002333AB" w:rsidRPr="00471A63">
        <w:rPr>
          <w:sz w:val="21"/>
          <w:szCs w:val="21"/>
        </w:rPr>
        <w:t xml:space="preserve"> de</w:t>
      </w:r>
      <w:r w:rsidR="002333AB">
        <w:rPr>
          <w:sz w:val="21"/>
          <w:szCs w:val="21"/>
        </w:rPr>
        <w:t xml:space="preserve"> </w:t>
      </w:r>
      <w:r w:rsidR="002333AB" w:rsidRPr="00921CF1">
        <w:rPr>
          <w:sz w:val="21"/>
          <w:szCs w:val="21"/>
          <w:highlight w:val="yellow"/>
        </w:rPr>
        <w:t>[…]</w:t>
      </w:r>
      <w:r w:rsidR="00F222CE">
        <w:rPr>
          <w:sz w:val="21"/>
          <w:szCs w:val="21"/>
        </w:rPr>
        <w:t>, y domicilio social en Alcalá de Henares, calle Imagen, 1 y 3.</w:t>
      </w:r>
    </w:p>
    <w:p w:rsidR="00772271" w:rsidRPr="009369E2" w:rsidRDefault="00772271" w:rsidP="009369E2">
      <w:pPr>
        <w:spacing w:line="360" w:lineRule="auto"/>
        <w:jc w:val="both"/>
        <w:rPr>
          <w:sz w:val="21"/>
          <w:szCs w:val="21"/>
        </w:rPr>
      </w:pPr>
    </w:p>
    <w:p w:rsidR="00E11774" w:rsidRPr="009369E2" w:rsidRDefault="00772271" w:rsidP="009369E2">
      <w:pPr>
        <w:spacing w:line="360" w:lineRule="auto"/>
        <w:jc w:val="both"/>
        <w:rPr>
          <w:sz w:val="21"/>
          <w:szCs w:val="21"/>
        </w:rPr>
      </w:pPr>
      <w:r w:rsidRPr="009369E2">
        <w:rPr>
          <w:sz w:val="21"/>
          <w:szCs w:val="21"/>
        </w:rPr>
        <w:t xml:space="preserve">En adelante, llamadas conjuntamente “las Partes”, </w:t>
      </w:r>
      <w:r w:rsidR="006F7F34" w:rsidRPr="009369E2">
        <w:rPr>
          <w:sz w:val="21"/>
          <w:szCs w:val="21"/>
        </w:rPr>
        <w:t>reconociéndose</w:t>
      </w:r>
      <w:r w:rsidR="00E11774" w:rsidRPr="009369E2">
        <w:rPr>
          <w:sz w:val="21"/>
          <w:szCs w:val="21"/>
        </w:rPr>
        <w:t xml:space="preserve"> capacidad jurídica suficiente para suscribir el presente Convenio y a tal efecto</w:t>
      </w:r>
    </w:p>
    <w:p w:rsidR="00E11774" w:rsidRPr="009369E2" w:rsidRDefault="00E11774" w:rsidP="009369E2">
      <w:pPr>
        <w:spacing w:line="360" w:lineRule="auto"/>
        <w:jc w:val="both"/>
        <w:rPr>
          <w:sz w:val="21"/>
          <w:szCs w:val="21"/>
        </w:rPr>
      </w:pPr>
    </w:p>
    <w:p w:rsidR="00A27DBF" w:rsidRPr="009369E2" w:rsidRDefault="00A27DBF" w:rsidP="009369E2">
      <w:pPr>
        <w:pStyle w:val="Ttulo2"/>
        <w:spacing w:line="360" w:lineRule="auto"/>
        <w:rPr>
          <w:sz w:val="21"/>
          <w:szCs w:val="21"/>
        </w:rPr>
      </w:pPr>
    </w:p>
    <w:p w:rsidR="00E11774" w:rsidRPr="009369E2" w:rsidRDefault="00E11774" w:rsidP="009369E2">
      <w:pPr>
        <w:pStyle w:val="Ttulo2"/>
        <w:spacing w:line="360" w:lineRule="auto"/>
        <w:rPr>
          <w:sz w:val="21"/>
          <w:szCs w:val="21"/>
        </w:rPr>
      </w:pPr>
      <w:r w:rsidRPr="009369E2">
        <w:rPr>
          <w:sz w:val="21"/>
          <w:szCs w:val="21"/>
        </w:rPr>
        <w:t>EXPONEN</w:t>
      </w:r>
    </w:p>
    <w:p w:rsidR="00E11774" w:rsidRPr="009369E2" w:rsidRDefault="00E11774" w:rsidP="009369E2">
      <w:pPr>
        <w:pStyle w:val="Textoindependiente2"/>
        <w:spacing w:line="360" w:lineRule="auto"/>
        <w:jc w:val="both"/>
        <w:rPr>
          <w:sz w:val="21"/>
          <w:szCs w:val="21"/>
        </w:rPr>
      </w:pPr>
      <w:proofErr w:type="gramStart"/>
      <w:r w:rsidRPr="009369E2">
        <w:rPr>
          <w:sz w:val="21"/>
          <w:szCs w:val="21"/>
        </w:rPr>
        <w:t>1.º</w:t>
      </w:r>
      <w:proofErr w:type="gramEnd"/>
      <w:r w:rsidRPr="009369E2">
        <w:rPr>
          <w:sz w:val="21"/>
          <w:szCs w:val="21"/>
        </w:rPr>
        <w:t xml:space="preserve">) Que </w:t>
      </w:r>
      <w:r w:rsidR="002333AB" w:rsidRPr="00921CF1">
        <w:rPr>
          <w:sz w:val="21"/>
          <w:szCs w:val="21"/>
          <w:highlight w:val="yellow"/>
        </w:rPr>
        <w:t>[…]</w:t>
      </w:r>
      <w:r w:rsidRPr="009369E2">
        <w:rPr>
          <w:sz w:val="21"/>
          <w:szCs w:val="21"/>
        </w:rPr>
        <w:t xml:space="preserve"> tiene un gran interés en</w:t>
      </w:r>
      <w:r w:rsidR="000C5B9D" w:rsidRPr="009369E2">
        <w:rPr>
          <w:sz w:val="21"/>
          <w:szCs w:val="21"/>
        </w:rPr>
        <w:t xml:space="preserve"> promocionar el conocimiento respecto a</w:t>
      </w:r>
      <w:r w:rsidRPr="009369E2">
        <w:rPr>
          <w:sz w:val="21"/>
          <w:szCs w:val="21"/>
        </w:rPr>
        <w:t xml:space="preserve"> </w:t>
      </w:r>
      <w:r w:rsidR="002333AB" w:rsidRPr="00921CF1">
        <w:rPr>
          <w:sz w:val="21"/>
          <w:szCs w:val="21"/>
          <w:highlight w:val="yellow"/>
        </w:rPr>
        <w:t>[…]</w:t>
      </w:r>
      <w:r w:rsidR="000C5B9D" w:rsidRPr="009369E2">
        <w:rPr>
          <w:sz w:val="21"/>
          <w:szCs w:val="21"/>
        </w:rPr>
        <w:t>.</w:t>
      </w:r>
    </w:p>
    <w:p w:rsidR="00E11774" w:rsidRPr="009369E2" w:rsidRDefault="00E11774" w:rsidP="009369E2">
      <w:pPr>
        <w:spacing w:line="360" w:lineRule="auto"/>
        <w:jc w:val="both"/>
        <w:rPr>
          <w:sz w:val="21"/>
          <w:szCs w:val="21"/>
        </w:rPr>
      </w:pPr>
    </w:p>
    <w:p w:rsidR="00E11774" w:rsidRPr="009369E2" w:rsidRDefault="00E11774" w:rsidP="009369E2">
      <w:pPr>
        <w:pStyle w:val="Textoindependiente3"/>
        <w:spacing w:line="360" w:lineRule="auto"/>
        <w:rPr>
          <w:sz w:val="21"/>
          <w:szCs w:val="21"/>
        </w:rPr>
      </w:pPr>
      <w:proofErr w:type="gramStart"/>
      <w:r w:rsidRPr="009369E2">
        <w:rPr>
          <w:sz w:val="21"/>
          <w:szCs w:val="21"/>
        </w:rPr>
        <w:t>2.º</w:t>
      </w:r>
      <w:proofErr w:type="gramEnd"/>
      <w:r w:rsidRPr="009369E2">
        <w:rPr>
          <w:sz w:val="21"/>
          <w:szCs w:val="21"/>
        </w:rPr>
        <w:t>) Que la Universidad de Alcalá ejecuta y promueve actividades de investigación y difusión científica.</w:t>
      </w:r>
    </w:p>
    <w:p w:rsidR="00E11774" w:rsidRPr="009369E2" w:rsidRDefault="00E11774" w:rsidP="009369E2">
      <w:pPr>
        <w:pStyle w:val="Textoindependiente3"/>
        <w:spacing w:line="360" w:lineRule="auto"/>
        <w:rPr>
          <w:sz w:val="21"/>
          <w:szCs w:val="21"/>
        </w:rPr>
      </w:pPr>
      <w:r w:rsidRPr="009369E2">
        <w:rPr>
          <w:sz w:val="21"/>
          <w:szCs w:val="21"/>
        </w:rPr>
        <w:t xml:space="preserve">La Universidad de Alcalá (UAH) se rige por la Ley Orgánica 6/2001, de 21 de diciembre, de Universidades y por sus respectivos estatutos, y conforme a las citadas disposiciones, goza de personalidad jurídica propia y plena capacidad de obrar dentro de sus ámbitos de actuación, teniendo encomendado el servicio público de educación superior mediante la docencia, estudio e investigación, </w:t>
      </w:r>
      <w:r w:rsidRPr="009369E2">
        <w:rPr>
          <w:sz w:val="21"/>
          <w:szCs w:val="21"/>
        </w:rPr>
        <w:lastRenderedPageBreak/>
        <w:t>que realiza mediante las labores de creación, desarrollo, transmisión y crítica de la ciencia, la técnica y la cultura.</w:t>
      </w:r>
    </w:p>
    <w:p w:rsidR="00E11774" w:rsidRPr="009369E2" w:rsidRDefault="00E11774" w:rsidP="009369E2">
      <w:pPr>
        <w:pStyle w:val="Textoindependiente3"/>
        <w:spacing w:line="360" w:lineRule="auto"/>
        <w:rPr>
          <w:sz w:val="21"/>
          <w:szCs w:val="21"/>
        </w:rPr>
      </w:pPr>
    </w:p>
    <w:p w:rsidR="00E11774" w:rsidRPr="009369E2" w:rsidRDefault="00E11774" w:rsidP="009369E2">
      <w:pPr>
        <w:pStyle w:val="Textoindependiente3"/>
        <w:spacing w:line="360" w:lineRule="auto"/>
        <w:rPr>
          <w:sz w:val="21"/>
          <w:szCs w:val="21"/>
        </w:rPr>
      </w:pPr>
      <w:proofErr w:type="gramStart"/>
      <w:r w:rsidRPr="009369E2">
        <w:rPr>
          <w:sz w:val="21"/>
          <w:szCs w:val="21"/>
        </w:rPr>
        <w:t>3.º</w:t>
      </w:r>
      <w:proofErr w:type="gramEnd"/>
      <w:r w:rsidRPr="009369E2">
        <w:rPr>
          <w:sz w:val="21"/>
          <w:szCs w:val="21"/>
        </w:rPr>
        <w:t xml:space="preserve">) Que la Fundación General de la Universidad de Alcalá (FGUA), como institución sin ánimo de lucro y que tiene como finalidad, entre otras, cooperar con las funciones propias de la Universidad mediante el fomento de la ayuda al estudio, a la docencia y a la investigación está dispuesta a colaborar con la Universidad de Alcalá y con  </w:t>
      </w:r>
      <w:r w:rsidR="002333AB" w:rsidRPr="00921CF1">
        <w:rPr>
          <w:sz w:val="21"/>
          <w:szCs w:val="21"/>
          <w:highlight w:val="yellow"/>
        </w:rPr>
        <w:t>[…]</w:t>
      </w:r>
      <w:r w:rsidRPr="009369E2">
        <w:rPr>
          <w:sz w:val="21"/>
          <w:szCs w:val="21"/>
        </w:rPr>
        <w:t>.</w:t>
      </w:r>
    </w:p>
    <w:p w:rsidR="00E11774" w:rsidRPr="009369E2" w:rsidRDefault="00E11774" w:rsidP="009369E2">
      <w:pPr>
        <w:pStyle w:val="Textoindependiente3"/>
        <w:spacing w:line="360" w:lineRule="auto"/>
        <w:rPr>
          <w:sz w:val="21"/>
          <w:szCs w:val="21"/>
        </w:rPr>
      </w:pPr>
    </w:p>
    <w:p w:rsidR="00E11774" w:rsidRPr="009369E2" w:rsidRDefault="00E11774" w:rsidP="009369E2">
      <w:pPr>
        <w:pStyle w:val="Textoindependiente3"/>
        <w:spacing w:line="360" w:lineRule="auto"/>
        <w:rPr>
          <w:sz w:val="21"/>
          <w:szCs w:val="21"/>
        </w:rPr>
      </w:pPr>
      <w:proofErr w:type="gramStart"/>
      <w:r w:rsidRPr="009369E2">
        <w:rPr>
          <w:sz w:val="21"/>
          <w:szCs w:val="21"/>
        </w:rPr>
        <w:t>4.º</w:t>
      </w:r>
      <w:proofErr w:type="gramEnd"/>
      <w:r w:rsidRPr="009369E2">
        <w:rPr>
          <w:sz w:val="21"/>
          <w:szCs w:val="21"/>
        </w:rPr>
        <w:t xml:space="preserve">) Que </w:t>
      </w:r>
      <w:r w:rsidR="003F27FC" w:rsidRPr="009369E2">
        <w:rPr>
          <w:sz w:val="21"/>
          <w:szCs w:val="21"/>
          <w:lang w:val="es-ES_tradnl"/>
        </w:rPr>
        <w:t>XXXXXX</w:t>
      </w:r>
      <w:r w:rsidRPr="009369E2">
        <w:rPr>
          <w:sz w:val="21"/>
          <w:szCs w:val="21"/>
        </w:rPr>
        <w:t xml:space="preserve">, la UAH y la FGUA valoran muy positivamente una colaboración a largo plazo en actividades de </w:t>
      </w:r>
      <w:proofErr w:type="spellStart"/>
      <w:r w:rsidRPr="009369E2">
        <w:rPr>
          <w:sz w:val="21"/>
          <w:szCs w:val="21"/>
        </w:rPr>
        <w:t>I+D+i</w:t>
      </w:r>
      <w:proofErr w:type="spellEnd"/>
      <w:r w:rsidRPr="009369E2">
        <w:rPr>
          <w:sz w:val="21"/>
          <w:szCs w:val="21"/>
        </w:rPr>
        <w:t xml:space="preserve">, transferencia de los resultados de la investigación y divulgación científicas relacionadas </w:t>
      </w:r>
      <w:r w:rsidR="004B03C8" w:rsidRPr="009369E2">
        <w:rPr>
          <w:sz w:val="21"/>
          <w:szCs w:val="21"/>
        </w:rPr>
        <w:t>con:</w:t>
      </w:r>
      <w:r w:rsidR="00ED3E99" w:rsidRPr="009369E2">
        <w:rPr>
          <w:sz w:val="21"/>
          <w:szCs w:val="21"/>
        </w:rPr>
        <w:t xml:space="preserve"> </w:t>
      </w:r>
      <w:r w:rsidR="002333AB" w:rsidRPr="00921CF1">
        <w:rPr>
          <w:sz w:val="21"/>
          <w:szCs w:val="21"/>
          <w:highlight w:val="yellow"/>
        </w:rPr>
        <w:t>[…]</w:t>
      </w:r>
      <w:r w:rsidR="002333AB" w:rsidRPr="009F40A8" w:rsidDel="002333AB">
        <w:rPr>
          <w:sz w:val="21"/>
          <w:szCs w:val="21"/>
        </w:rPr>
        <w:t xml:space="preserve"> </w:t>
      </w:r>
      <w:r w:rsidR="00ED3E99" w:rsidRPr="009369E2">
        <w:rPr>
          <w:sz w:val="21"/>
          <w:szCs w:val="21"/>
        </w:rPr>
        <w:t>.</w:t>
      </w:r>
    </w:p>
    <w:p w:rsidR="00ED3E99" w:rsidRPr="009369E2" w:rsidRDefault="00ED3E99" w:rsidP="009369E2">
      <w:pPr>
        <w:pStyle w:val="Textoindependiente3"/>
        <w:spacing w:line="360" w:lineRule="auto"/>
        <w:rPr>
          <w:sz w:val="21"/>
          <w:szCs w:val="21"/>
        </w:rPr>
      </w:pPr>
    </w:p>
    <w:p w:rsidR="00ED3E99" w:rsidRPr="009369E2" w:rsidRDefault="00ED3E99" w:rsidP="009369E2">
      <w:pPr>
        <w:pStyle w:val="Textoindependiente3"/>
        <w:spacing w:after="119" w:line="360" w:lineRule="auto"/>
        <w:rPr>
          <w:sz w:val="21"/>
          <w:szCs w:val="21"/>
        </w:rPr>
      </w:pPr>
      <w:r w:rsidRPr="009369E2">
        <w:rPr>
          <w:sz w:val="21"/>
          <w:szCs w:val="21"/>
        </w:rPr>
        <w:t xml:space="preserve">5.º) Que la Ley 49/2002, de 23 de diciembre, de régimen fiscal de las entidades sin fines lucrativos y de los incentivos fiscales al mecenazgo, considera fines de interés general los fines educativos, culturales y científicos, así como los fines de investigación científica y desarrollo tecnológico. El artículo 16 de dicha Ley incluye a las Universidades públicas entre las entidades beneficiarias del mecenazgo a las que se aplican los incentivos fiscales que regula el Título III de la Ley. </w:t>
      </w:r>
    </w:p>
    <w:p w:rsidR="00ED3E99" w:rsidRPr="009369E2" w:rsidRDefault="00ED3E99" w:rsidP="009369E2">
      <w:pPr>
        <w:pStyle w:val="Textoindependiente3"/>
        <w:spacing w:after="119" w:line="360" w:lineRule="auto"/>
        <w:rPr>
          <w:sz w:val="21"/>
          <w:szCs w:val="21"/>
        </w:rPr>
      </w:pPr>
      <w:r w:rsidRPr="009369E2">
        <w:rPr>
          <w:sz w:val="21"/>
          <w:szCs w:val="21"/>
        </w:rPr>
        <w:t>Entre las formas de mecenazgo que el Título III de la Ley 49/2002 establece, se encuentran, en el artículo 25, los convenios de colaboración empresarial en actividades de interés general. Conforme al citado precepto legal, se entenderá por convenio de colaboración empresarial en actividades de interés general, a los efectos previstos en la Ley, aquel por el cual las entidades a que se refiere el artículo 16, a cambio de una ayuda económica para la realización de las actividades que efectúen en cumplimiento del objeto o finalidad específica de la entidad, se comprometen por escrito a difundir, por cualquier medio, la participación del colaborador en dichas actividades. La difusión de la participación del colaborador en el marco de los convenios de colaboración definidos en este artículo no constituye una prestación de servicios.</w:t>
      </w:r>
    </w:p>
    <w:p w:rsidR="00ED3E99" w:rsidRPr="009369E2" w:rsidRDefault="00ED3E99" w:rsidP="009369E2">
      <w:pPr>
        <w:pStyle w:val="Textoindependiente3"/>
        <w:spacing w:after="119" w:line="360" w:lineRule="auto"/>
        <w:rPr>
          <w:sz w:val="21"/>
          <w:szCs w:val="21"/>
        </w:rPr>
      </w:pPr>
      <w:r w:rsidRPr="009369E2">
        <w:rPr>
          <w:sz w:val="21"/>
          <w:szCs w:val="21"/>
        </w:rPr>
        <w:t xml:space="preserve">Que sobre la base de lo expuesto las partes </w:t>
      </w:r>
    </w:p>
    <w:p w:rsidR="00ED3E99" w:rsidRPr="009369E2" w:rsidRDefault="00ED3E99" w:rsidP="009369E2">
      <w:pPr>
        <w:pStyle w:val="Textoindependiente3"/>
        <w:spacing w:line="360" w:lineRule="auto"/>
        <w:rPr>
          <w:b/>
          <w:bCs/>
          <w:sz w:val="21"/>
          <w:szCs w:val="21"/>
        </w:rPr>
      </w:pPr>
    </w:p>
    <w:p w:rsidR="00E11774" w:rsidRPr="009369E2" w:rsidRDefault="00E11774" w:rsidP="009369E2">
      <w:pPr>
        <w:pStyle w:val="Textoindependiente3"/>
        <w:spacing w:line="360" w:lineRule="auto"/>
        <w:jc w:val="center"/>
        <w:rPr>
          <w:sz w:val="21"/>
          <w:szCs w:val="21"/>
        </w:rPr>
      </w:pPr>
      <w:r w:rsidRPr="009369E2">
        <w:rPr>
          <w:b/>
          <w:bCs/>
          <w:sz w:val="21"/>
          <w:szCs w:val="21"/>
        </w:rPr>
        <w:t>ACUERDAN</w:t>
      </w:r>
    </w:p>
    <w:p w:rsidR="002333AB" w:rsidRDefault="002333AB" w:rsidP="009369E2">
      <w:pPr>
        <w:pStyle w:val="Textoindependiente3"/>
        <w:spacing w:line="360" w:lineRule="auto"/>
        <w:rPr>
          <w:b/>
          <w:sz w:val="21"/>
          <w:szCs w:val="21"/>
        </w:rPr>
      </w:pPr>
    </w:p>
    <w:p w:rsidR="00E11774" w:rsidRPr="009369E2" w:rsidRDefault="00E11774" w:rsidP="009369E2">
      <w:pPr>
        <w:pStyle w:val="Textoindependiente3"/>
        <w:spacing w:line="360" w:lineRule="auto"/>
        <w:rPr>
          <w:sz w:val="21"/>
          <w:szCs w:val="21"/>
        </w:rPr>
      </w:pPr>
      <w:r w:rsidRPr="009369E2">
        <w:rPr>
          <w:b/>
          <w:sz w:val="21"/>
          <w:szCs w:val="21"/>
        </w:rPr>
        <w:t>PRIMERO.-</w:t>
      </w:r>
      <w:r w:rsidRPr="009369E2">
        <w:rPr>
          <w:sz w:val="21"/>
          <w:szCs w:val="21"/>
        </w:rPr>
        <w:t xml:space="preserve"> El objeto del presente Convenio es crear la </w:t>
      </w:r>
      <w:r w:rsidRPr="009369E2">
        <w:rPr>
          <w:b/>
          <w:sz w:val="21"/>
          <w:szCs w:val="21"/>
        </w:rPr>
        <w:t xml:space="preserve">Cátedra </w:t>
      </w:r>
      <w:r w:rsidR="003A4DF6" w:rsidRPr="009369E2">
        <w:rPr>
          <w:b/>
          <w:sz w:val="21"/>
          <w:szCs w:val="21"/>
        </w:rPr>
        <w:t>de</w:t>
      </w:r>
      <w:r w:rsidR="003A4DF6" w:rsidRPr="009369E2">
        <w:rPr>
          <w:sz w:val="21"/>
          <w:szCs w:val="21"/>
        </w:rPr>
        <w:t xml:space="preserve"> </w:t>
      </w:r>
      <w:r w:rsidR="002333AB" w:rsidRPr="00921CF1">
        <w:rPr>
          <w:sz w:val="21"/>
          <w:szCs w:val="21"/>
          <w:highlight w:val="yellow"/>
        </w:rPr>
        <w:t>[…]</w:t>
      </w:r>
    </w:p>
    <w:p w:rsidR="001E7D81" w:rsidRPr="009369E2" w:rsidRDefault="001E7D81" w:rsidP="009369E2">
      <w:pPr>
        <w:pStyle w:val="Textoindependiente3"/>
        <w:spacing w:line="360" w:lineRule="auto"/>
        <w:rPr>
          <w:sz w:val="21"/>
          <w:szCs w:val="21"/>
        </w:rPr>
      </w:pPr>
    </w:p>
    <w:p w:rsidR="00E64047" w:rsidRPr="009369E2" w:rsidRDefault="00E64047" w:rsidP="009369E2">
      <w:pPr>
        <w:spacing w:line="360" w:lineRule="auto"/>
        <w:jc w:val="both"/>
        <w:rPr>
          <w:sz w:val="21"/>
          <w:szCs w:val="21"/>
        </w:rPr>
      </w:pPr>
      <w:r w:rsidRPr="009369E2">
        <w:rPr>
          <w:b/>
          <w:sz w:val="21"/>
          <w:szCs w:val="21"/>
        </w:rPr>
        <w:t>SEGUNDO</w:t>
      </w:r>
      <w:r w:rsidRPr="009369E2">
        <w:rPr>
          <w:b/>
          <w:bCs/>
          <w:sz w:val="21"/>
          <w:szCs w:val="21"/>
        </w:rPr>
        <w:t>.-</w:t>
      </w:r>
      <w:r w:rsidRPr="009369E2">
        <w:rPr>
          <w:sz w:val="21"/>
          <w:szCs w:val="21"/>
        </w:rPr>
        <w:t xml:space="preserve">. </w:t>
      </w:r>
      <w:r w:rsidR="002333AB" w:rsidRPr="00921CF1">
        <w:rPr>
          <w:sz w:val="21"/>
          <w:szCs w:val="21"/>
          <w:highlight w:val="yellow"/>
        </w:rPr>
        <w:t>[…]</w:t>
      </w:r>
      <w:r w:rsidR="002A1F96" w:rsidRPr="009369E2">
        <w:rPr>
          <w:sz w:val="21"/>
          <w:szCs w:val="21"/>
        </w:rPr>
        <w:t xml:space="preserve"> proveerá</w:t>
      </w:r>
      <w:r w:rsidRPr="009369E2">
        <w:rPr>
          <w:sz w:val="21"/>
          <w:szCs w:val="21"/>
        </w:rPr>
        <w:t xml:space="preserve"> los recursos necesarios para el desarrollo de las actividades de la Cátedra durante el tiempo de duración de este Convenio en los términos fijados en la cláusula octava de este Convenio. </w:t>
      </w:r>
    </w:p>
    <w:p w:rsidR="001E7D81" w:rsidRPr="009369E2" w:rsidRDefault="001E7D81" w:rsidP="009369E2">
      <w:pPr>
        <w:spacing w:line="360" w:lineRule="auto"/>
        <w:jc w:val="both"/>
        <w:rPr>
          <w:sz w:val="21"/>
          <w:szCs w:val="21"/>
        </w:rPr>
      </w:pPr>
    </w:p>
    <w:p w:rsidR="00E11774" w:rsidRPr="009369E2" w:rsidRDefault="00E11774" w:rsidP="009369E2">
      <w:pPr>
        <w:pStyle w:val="Prrafodelista"/>
        <w:spacing w:after="119" w:line="360" w:lineRule="auto"/>
        <w:ind w:left="0"/>
        <w:rPr>
          <w:sz w:val="21"/>
          <w:szCs w:val="21"/>
        </w:rPr>
      </w:pPr>
      <w:r w:rsidRPr="009369E2">
        <w:rPr>
          <w:b/>
          <w:sz w:val="21"/>
          <w:szCs w:val="21"/>
        </w:rPr>
        <w:t>TERCERO</w:t>
      </w:r>
      <w:r w:rsidRPr="009369E2">
        <w:rPr>
          <w:b/>
          <w:bCs/>
          <w:sz w:val="21"/>
          <w:szCs w:val="21"/>
        </w:rPr>
        <w:t xml:space="preserve">.- </w:t>
      </w:r>
      <w:r w:rsidRPr="009369E2">
        <w:rPr>
          <w:sz w:val="21"/>
          <w:szCs w:val="21"/>
        </w:rPr>
        <w:t xml:space="preserve">Orientar las actividades de la Cátedra a la formación, la investigación, la transferencia de resultados de la investigación y la divulgación científica en los ámbitos de </w:t>
      </w:r>
      <w:r w:rsidR="000C5B9D" w:rsidRPr="009369E2">
        <w:rPr>
          <w:sz w:val="21"/>
          <w:szCs w:val="21"/>
        </w:rPr>
        <w:t xml:space="preserve">la </w:t>
      </w:r>
      <w:r w:rsidR="002333AB" w:rsidRPr="00921CF1">
        <w:rPr>
          <w:sz w:val="21"/>
          <w:szCs w:val="21"/>
          <w:highlight w:val="yellow"/>
        </w:rPr>
        <w:t>[…]</w:t>
      </w:r>
      <w:r w:rsidR="00A93B78" w:rsidRPr="009369E2">
        <w:rPr>
          <w:sz w:val="21"/>
          <w:szCs w:val="21"/>
        </w:rPr>
        <w:t>.</w:t>
      </w:r>
    </w:p>
    <w:p w:rsidR="00E11774" w:rsidRPr="009369E2" w:rsidRDefault="00E11774" w:rsidP="009369E2">
      <w:pPr>
        <w:pStyle w:val="Textoindependiente3"/>
        <w:spacing w:line="360" w:lineRule="auto"/>
        <w:rPr>
          <w:sz w:val="21"/>
          <w:szCs w:val="21"/>
        </w:rPr>
      </w:pPr>
      <w:r w:rsidRPr="009369E2">
        <w:rPr>
          <w:sz w:val="21"/>
          <w:szCs w:val="21"/>
        </w:rPr>
        <w:t xml:space="preserve">Las actividades de la Cátedra serán las que la Comisión de Seguimiento apruebe como plan de trabajo anual. En el Anexo </w:t>
      </w:r>
      <w:r w:rsidR="00155DA3" w:rsidRPr="009369E2">
        <w:rPr>
          <w:sz w:val="21"/>
          <w:szCs w:val="21"/>
        </w:rPr>
        <w:t xml:space="preserve">1 </w:t>
      </w:r>
      <w:r w:rsidRPr="009369E2">
        <w:rPr>
          <w:sz w:val="21"/>
          <w:szCs w:val="21"/>
        </w:rPr>
        <w:t>adjunto se indican las actividades a realizar para el primer año.</w:t>
      </w:r>
    </w:p>
    <w:p w:rsidR="00E11774" w:rsidRPr="009369E2" w:rsidRDefault="00E11774" w:rsidP="009369E2">
      <w:pPr>
        <w:pStyle w:val="Textoindependiente3"/>
        <w:spacing w:line="360" w:lineRule="auto"/>
        <w:rPr>
          <w:sz w:val="21"/>
          <w:szCs w:val="21"/>
        </w:rPr>
      </w:pPr>
    </w:p>
    <w:p w:rsidR="00E11774" w:rsidRPr="009369E2" w:rsidRDefault="00E11774" w:rsidP="009369E2">
      <w:pPr>
        <w:pStyle w:val="Textoindependiente3"/>
        <w:spacing w:after="120" w:line="360" w:lineRule="auto"/>
        <w:rPr>
          <w:sz w:val="21"/>
          <w:szCs w:val="21"/>
        </w:rPr>
      </w:pPr>
      <w:r w:rsidRPr="009369E2">
        <w:rPr>
          <w:b/>
          <w:bCs/>
          <w:sz w:val="21"/>
          <w:szCs w:val="21"/>
        </w:rPr>
        <w:t>CUARTO.-</w:t>
      </w:r>
      <w:r w:rsidR="00477BFA" w:rsidRPr="009369E2">
        <w:rPr>
          <w:sz w:val="21"/>
          <w:szCs w:val="21"/>
        </w:rPr>
        <w:t xml:space="preserve"> Estructurar la Cátedra </w:t>
      </w:r>
      <w:r w:rsidR="002333AB" w:rsidRPr="00921CF1">
        <w:rPr>
          <w:sz w:val="21"/>
          <w:szCs w:val="21"/>
          <w:highlight w:val="yellow"/>
        </w:rPr>
        <w:t>[…]</w:t>
      </w:r>
      <w:r w:rsidRPr="009369E2">
        <w:rPr>
          <w:sz w:val="21"/>
          <w:szCs w:val="21"/>
        </w:rPr>
        <w:t xml:space="preserve"> sobre la base de los siguientes colaboradores:</w:t>
      </w:r>
    </w:p>
    <w:p w:rsidR="00E11774" w:rsidRPr="009369E2" w:rsidRDefault="00E11774" w:rsidP="009369E2">
      <w:pPr>
        <w:pStyle w:val="Textoindependiente3"/>
        <w:spacing w:after="120" w:line="360" w:lineRule="auto"/>
        <w:rPr>
          <w:sz w:val="21"/>
          <w:szCs w:val="21"/>
        </w:rPr>
      </w:pPr>
      <w:r w:rsidRPr="009369E2">
        <w:rPr>
          <w:sz w:val="21"/>
          <w:szCs w:val="21"/>
        </w:rPr>
        <w:tab/>
      </w:r>
      <w:r w:rsidRPr="009369E2">
        <w:rPr>
          <w:sz w:val="21"/>
          <w:szCs w:val="21"/>
        </w:rPr>
        <w:tab/>
      </w:r>
      <w:r w:rsidRPr="009369E2">
        <w:rPr>
          <w:sz w:val="21"/>
          <w:szCs w:val="21"/>
        </w:rPr>
        <w:tab/>
        <w:t>Como director de la Cátedra se nombra a D</w:t>
      </w:r>
      <w:proofErr w:type="gramStart"/>
      <w:r w:rsidRPr="009369E2">
        <w:rPr>
          <w:sz w:val="21"/>
          <w:szCs w:val="21"/>
        </w:rPr>
        <w:t>.</w:t>
      </w:r>
      <w:r w:rsidR="002333AB">
        <w:rPr>
          <w:sz w:val="21"/>
          <w:szCs w:val="21"/>
        </w:rPr>
        <w:t>/</w:t>
      </w:r>
      <w:proofErr w:type="gramEnd"/>
      <w:r w:rsidR="002333AB">
        <w:rPr>
          <w:sz w:val="21"/>
          <w:szCs w:val="21"/>
        </w:rPr>
        <w:t xml:space="preserve"> Dña.</w:t>
      </w:r>
      <w:r w:rsidRPr="009369E2">
        <w:rPr>
          <w:sz w:val="21"/>
          <w:szCs w:val="21"/>
        </w:rPr>
        <w:t xml:space="preserve"> </w:t>
      </w:r>
      <w:r w:rsidR="002333AB" w:rsidRPr="00921CF1">
        <w:rPr>
          <w:sz w:val="21"/>
          <w:szCs w:val="21"/>
          <w:highlight w:val="yellow"/>
        </w:rPr>
        <w:t>[…]</w:t>
      </w:r>
      <w:r w:rsidRPr="009369E2">
        <w:rPr>
          <w:sz w:val="21"/>
          <w:szCs w:val="21"/>
        </w:rPr>
        <w:t>, profesor</w:t>
      </w:r>
      <w:r w:rsidR="002333AB">
        <w:rPr>
          <w:sz w:val="21"/>
          <w:szCs w:val="21"/>
        </w:rPr>
        <w:t>/a</w:t>
      </w:r>
      <w:r w:rsidRPr="009369E2">
        <w:rPr>
          <w:sz w:val="21"/>
          <w:szCs w:val="21"/>
        </w:rPr>
        <w:t xml:space="preserve"> </w:t>
      </w:r>
      <w:r w:rsidR="00A93B78" w:rsidRPr="009369E2">
        <w:rPr>
          <w:sz w:val="21"/>
          <w:szCs w:val="21"/>
        </w:rPr>
        <w:t>(Categoría)</w:t>
      </w:r>
      <w:r w:rsidR="002A1F96" w:rsidRPr="009369E2">
        <w:rPr>
          <w:sz w:val="21"/>
          <w:szCs w:val="21"/>
        </w:rPr>
        <w:t xml:space="preserve"> de Universidad</w:t>
      </w:r>
      <w:r w:rsidRPr="009369E2">
        <w:rPr>
          <w:sz w:val="21"/>
          <w:szCs w:val="21"/>
        </w:rPr>
        <w:t xml:space="preserve"> de la </w:t>
      </w:r>
      <w:r w:rsidR="002333AB">
        <w:rPr>
          <w:sz w:val="21"/>
          <w:szCs w:val="21"/>
        </w:rPr>
        <w:t>Alcalá</w:t>
      </w:r>
      <w:r w:rsidRPr="009369E2">
        <w:rPr>
          <w:sz w:val="21"/>
          <w:szCs w:val="21"/>
        </w:rPr>
        <w:t>.</w:t>
      </w:r>
    </w:p>
    <w:p w:rsidR="000C5B9D" w:rsidRPr="009369E2" w:rsidRDefault="000C5B9D" w:rsidP="009369E2">
      <w:pPr>
        <w:pStyle w:val="Textoindependiente3"/>
        <w:spacing w:after="120" w:line="360" w:lineRule="auto"/>
        <w:rPr>
          <w:sz w:val="21"/>
          <w:szCs w:val="21"/>
        </w:rPr>
      </w:pPr>
      <w:r w:rsidRPr="009369E2">
        <w:rPr>
          <w:sz w:val="21"/>
          <w:szCs w:val="21"/>
        </w:rPr>
        <w:tab/>
      </w:r>
      <w:r w:rsidRPr="009369E2">
        <w:rPr>
          <w:sz w:val="21"/>
          <w:szCs w:val="21"/>
        </w:rPr>
        <w:tab/>
      </w:r>
      <w:r w:rsidRPr="009369E2">
        <w:rPr>
          <w:sz w:val="21"/>
          <w:szCs w:val="21"/>
        </w:rPr>
        <w:tab/>
        <w:t xml:space="preserve">Como </w:t>
      </w:r>
      <w:proofErr w:type="spellStart"/>
      <w:r w:rsidR="00A93B78" w:rsidRPr="009369E2">
        <w:rPr>
          <w:sz w:val="21"/>
          <w:szCs w:val="21"/>
        </w:rPr>
        <w:t>co</w:t>
      </w:r>
      <w:proofErr w:type="spellEnd"/>
      <w:r w:rsidR="00A93B78" w:rsidRPr="009369E2">
        <w:rPr>
          <w:sz w:val="21"/>
          <w:szCs w:val="21"/>
        </w:rPr>
        <w:t>-</w:t>
      </w:r>
      <w:r w:rsidRPr="009369E2">
        <w:rPr>
          <w:sz w:val="21"/>
          <w:szCs w:val="21"/>
        </w:rPr>
        <w:t xml:space="preserve">director de la Cátedra se nombra a </w:t>
      </w:r>
      <w:r w:rsidR="002333AB" w:rsidRPr="00471A63">
        <w:rPr>
          <w:sz w:val="21"/>
          <w:szCs w:val="21"/>
        </w:rPr>
        <w:t>D</w:t>
      </w:r>
      <w:proofErr w:type="gramStart"/>
      <w:r w:rsidR="002333AB" w:rsidRPr="00471A63">
        <w:rPr>
          <w:sz w:val="21"/>
          <w:szCs w:val="21"/>
        </w:rPr>
        <w:t>.</w:t>
      </w:r>
      <w:r w:rsidR="002333AB">
        <w:rPr>
          <w:sz w:val="21"/>
          <w:szCs w:val="21"/>
        </w:rPr>
        <w:t>/</w:t>
      </w:r>
      <w:proofErr w:type="gramEnd"/>
      <w:r w:rsidR="002333AB">
        <w:rPr>
          <w:sz w:val="21"/>
          <w:szCs w:val="21"/>
        </w:rPr>
        <w:t xml:space="preserve"> Dña.</w:t>
      </w:r>
      <w:r w:rsidR="002333AB" w:rsidRPr="00471A63">
        <w:rPr>
          <w:sz w:val="21"/>
          <w:szCs w:val="21"/>
        </w:rPr>
        <w:t xml:space="preserve"> </w:t>
      </w:r>
      <w:r w:rsidR="002333AB" w:rsidRPr="00921CF1">
        <w:rPr>
          <w:sz w:val="21"/>
          <w:szCs w:val="21"/>
          <w:highlight w:val="yellow"/>
        </w:rPr>
        <w:t>[…]</w:t>
      </w:r>
      <w:r w:rsidRPr="009369E2">
        <w:rPr>
          <w:sz w:val="21"/>
          <w:szCs w:val="21"/>
        </w:rPr>
        <w:t xml:space="preserve"> profesor</w:t>
      </w:r>
      <w:r w:rsidR="002333AB">
        <w:rPr>
          <w:sz w:val="21"/>
          <w:szCs w:val="21"/>
        </w:rPr>
        <w:t>/a</w:t>
      </w:r>
      <w:r w:rsidRPr="009369E2">
        <w:rPr>
          <w:sz w:val="21"/>
          <w:szCs w:val="21"/>
        </w:rPr>
        <w:t xml:space="preserve"> </w:t>
      </w:r>
      <w:r w:rsidR="00A93B78" w:rsidRPr="009369E2">
        <w:rPr>
          <w:sz w:val="21"/>
          <w:szCs w:val="21"/>
        </w:rPr>
        <w:t>(Categoría)</w:t>
      </w:r>
      <w:r w:rsidRPr="009369E2">
        <w:rPr>
          <w:sz w:val="21"/>
          <w:szCs w:val="21"/>
        </w:rPr>
        <w:t xml:space="preserve"> de Universidad de la </w:t>
      </w:r>
      <w:r w:rsidR="002333AB">
        <w:rPr>
          <w:sz w:val="21"/>
          <w:szCs w:val="21"/>
        </w:rPr>
        <w:t>Alcalá</w:t>
      </w:r>
      <w:r w:rsidRPr="009369E2">
        <w:rPr>
          <w:sz w:val="21"/>
          <w:szCs w:val="21"/>
        </w:rPr>
        <w:t>.</w:t>
      </w:r>
    </w:p>
    <w:p w:rsidR="00E11774" w:rsidRPr="009369E2" w:rsidRDefault="00E11774" w:rsidP="009369E2">
      <w:pPr>
        <w:pStyle w:val="Textoindependiente3"/>
        <w:spacing w:line="360" w:lineRule="auto"/>
        <w:rPr>
          <w:sz w:val="21"/>
          <w:szCs w:val="21"/>
        </w:rPr>
      </w:pPr>
      <w:r w:rsidRPr="009369E2">
        <w:rPr>
          <w:sz w:val="21"/>
          <w:szCs w:val="21"/>
        </w:rPr>
        <w:t>Personal técnico cualificado y de apoyo administrativo, que asista a</w:t>
      </w:r>
      <w:r w:rsidR="00A93B78" w:rsidRPr="009369E2">
        <w:rPr>
          <w:sz w:val="21"/>
          <w:szCs w:val="21"/>
        </w:rPr>
        <w:t xml:space="preserve"> </w:t>
      </w:r>
      <w:r w:rsidRPr="009369E2">
        <w:rPr>
          <w:sz w:val="21"/>
          <w:szCs w:val="21"/>
        </w:rPr>
        <w:t>l</w:t>
      </w:r>
      <w:r w:rsidR="00A93B78" w:rsidRPr="009369E2">
        <w:rPr>
          <w:sz w:val="21"/>
          <w:szCs w:val="21"/>
        </w:rPr>
        <w:t>os</w:t>
      </w:r>
      <w:r w:rsidRPr="009369E2">
        <w:rPr>
          <w:sz w:val="21"/>
          <w:szCs w:val="21"/>
        </w:rPr>
        <w:t xml:space="preserve"> director</w:t>
      </w:r>
      <w:r w:rsidR="00A93B78" w:rsidRPr="009369E2">
        <w:rPr>
          <w:sz w:val="21"/>
          <w:szCs w:val="21"/>
        </w:rPr>
        <w:t>es</w:t>
      </w:r>
      <w:r w:rsidRPr="009369E2">
        <w:rPr>
          <w:sz w:val="21"/>
          <w:szCs w:val="21"/>
        </w:rPr>
        <w:t xml:space="preserve"> en la gestión de la Cátedra, en función de las disponibilidades económicas de la misma. </w:t>
      </w:r>
    </w:p>
    <w:p w:rsidR="00E11774" w:rsidRPr="009369E2" w:rsidRDefault="00E11774" w:rsidP="009369E2">
      <w:pPr>
        <w:pStyle w:val="Textoindependiente3"/>
        <w:spacing w:line="360" w:lineRule="auto"/>
        <w:rPr>
          <w:sz w:val="21"/>
          <w:szCs w:val="21"/>
        </w:rPr>
      </w:pPr>
    </w:p>
    <w:p w:rsidR="00E11774" w:rsidRPr="009369E2" w:rsidRDefault="00E11774" w:rsidP="009369E2">
      <w:pPr>
        <w:pStyle w:val="Textoindependiente3"/>
        <w:spacing w:line="360" w:lineRule="auto"/>
        <w:rPr>
          <w:sz w:val="21"/>
          <w:szCs w:val="21"/>
        </w:rPr>
      </w:pPr>
      <w:r w:rsidRPr="009369E2">
        <w:rPr>
          <w:b/>
          <w:bCs/>
          <w:sz w:val="21"/>
          <w:szCs w:val="21"/>
        </w:rPr>
        <w:t>QUINTO.-</w:t>
      </w:r>
      <w:r w:rsidRPr="009369E2">
        <w:rPr>
          <w:sz w:val="21"/>
          <w:szCs w:val="21"/>
        </w:rPr>
        <w:t xml:space="preserve"> Crear una Comisión de Seguimiento de la Cátedra integrada por:</w:t>
      </w:r>
    </w:p>
    <w:p w:rsidR="00E11774" w:rsidRPr="009369E2" w:rsidRDefault="00E11774" w:rsidP="009369E2">
      <w:pPr>
        <w:pStyle w:val="Textoindependiente3"/>
        <w:numPr>
          <w:ilvl w:val="0"/>
          <w:numId w:val="2"/>
        </w:numPr>
        <w:spacing w:line="360" w:lineRule="auto"/>
        <w:rPr>
          <w:sz w:val="21"/>
          <w:szCs w:val="21"/>
        </w:rPr>
      </w:pPr>
      <w:r w:rsidRPr="009369E2">
        <w:rPr>
          <w:sz w:val="21"/>
          <w:szCs w:val="21"/>
        </w:rPr>
        <w:t xml:space="preserve">Dos representantes de la institución o entidad patrocinadora </w:t>
      </w:r>
    </w:p>
    <w:p w:rsidR="00E11774" w:rsidRPr="009369E2" w:rsidRDefault="00E11774" w:rsidP="009369E2">
      <w:pPr>
        <w:pStyle w:val="Textoindependiente3"/>
        <w:numPr>
          <w:ilvl w:val="0"/>
          <w:numId w:val="2"/>
        </w:numPr>
        <w:spacing w:line="360" w:lineRule="auto"/>
        <w:rPr>
          <w:sz w:val="21"/>
          <w:szCs w:val="21"/>
        </w:rPr>
      </w:pPr>
      <w:r w:rsidRPr="009369E2">
        <w:rPr>
          <w:sz w:val="21"/>
          <w:szCs w:val="21"/>
        </w:rPr>
        <w:t>Director</w:t>
      </w:r>
      <w:r w:rsidR="00A93B78" w:rsidRPr="009369E2">
        <w:rPr>
          <w:sz w:val="21"/>
          <w:szCs w:val="21"/>
        </w:rPr>
        <w:t>es</w:t>
      </w:r>
      <w:r w:rsidRPr="009369E2">
        <w:rPr>
          <w:sz w:val="21"/>
          <w:szCs w:val="21"/>
        </w:rPr>
        <w:t xml:space="preserve"> de la Cátedra</w:t>
      </w:r>
      <w:r w:rsidRPr="009369E2">
        <w:rPr>
          <w:sz w:val="21"/>
          <w:szCs w:val="21"/>
        </w:rPr>
        <w:tab/>
        <w:t xml:space="preserve"> </w:t>
      </w:r>
    </w:p>
    <w:p w:rsidR="00E11774" w:rsidRPr="009369E2" w:rsidRDefault="00E11774" w:rsidP="009369E2">
      <w:pPr>
        <w:pStyle w:val="Textoindependiente3"/>
        <w:spacing w:line="360" w:lineRule="auto"/>
        <w:rPr>
          <w:sz w:val="21"/>
          <w:szCs w:val="21"/>
        </w:rPr>
      </w:pPr>
    </w:p>
    <w:p w:rsidR="00E11774" w:rsidRPr="009369E2" w:rsidRDefault="00E11774" w:rsidP="009369E2">
      <w:pPr>
        <w:pStyle w:val="Textoindependiente3"/>
        <w:spacing w:after="120" w:line="360" w:lineRule="auto"/>
        <w:rPr>
          <w:sz w:val="21"/>
          <w:szCs w:val="21"/>
        </w:rPr>
      </w:pPr>
      <w:r w:rsidRPr="009369E2">
        <w:rPr>
          <w:sz w:val="21"/>
          <w:szCs w:val="21"/>
        </w:rPr>
        <w:t xml:space="preserve">Esta Comisión deberá reunirse como mínimo una vez al año, cumplir las funciones encomendadas en el punto Sexto y elaborar un informe sobre las actividades de la Cátedra en dicho año y proyectos para el futuro, informe que deberá remitir al Vicerrectorado de Investigación </w:t>
      </w:r>
      <w:r w:rsidR="00C37282" w:rsidRPr="009369E2">
        <w:rPr>
          <w:sz w:val="21"/>
          <w:szCs w:val="21"/>
        </w:rPr>
        <w:t xml:space="preserve">y Transferencia </w:t>
      </w:r>
      <w:r w:rsidRPr="009369E2">
        <w:rPr>
          <w:sz w:val="21"/>
          <w:szCs w:val="21"/>
        </w:rPr>
        <w:t xml:space="preserve">para su aprobación por la Comisión de Investigación de la Universidad de Alcalá así como a </w:t>
      </w:r>
      <w:r w:rsidR="002333AB" w:rsidRPr="00921CF1">
        <w:rPr>
          <w:sz w:val="21"/>
          <w:szCs w:val="21"/>
          <w:highlight w:val="yellow"/>
        </w:rPr>
        <w:t>[…]</w:t>
      </w:r>
      <w:r w:rsidRPr="009369E2">
        <w:rPr>
          <w:sz w:val="21"/>
          <w:szCs w:val="21"/>
        </w:rPr>
        <w:t xml:space="preserve"> y a la Dirección General de la FGUA.</w:t>
      </w:r>
    </w:p>
    <w:p w:rsidR="00D10C11" w:rsidRPr="009369E2" w:rsidRDefault="00D10C11" w:rsidP="009369E2">
      <w:pPr>
        <w:pStyle w:val="Textoindependiente3"/>
        <w:spacing w:line="360" w:lineRule="auto"/>
        <w:rPr>
          <w:sz w:val="21"/>
          <w:szCs w:val="21"/>
        </w:rPr>
      </w:pPr>
      <w:r w:rsidRPr="009369E2">
        <w:rPr>
          <w:sz w:val="21"/>
          <w:szCs w:val="21"/>
        </w:rPr>
        <w:t>No obstante lo anterior, la Comisión podrá convocarse a iniciativa de cualquiera de sus miembros.</w:t>
      </w:r>
    </w:p>
    <w:p w:rsidR="00E11774" w:rsidRPr="009369E2" w:rsidRDefault="00E11774" w:rsidP="009369E2">
      <w:pPr>
        <w:pStyle w:val="Textoindependiente3"/>
        <w:spacing w:line="360" w:lineRule="auto"/>
        <w:rPr>
          <w:sz w:val="21"/>
          <w:szCs w:val="21"/>
        </w:rPr>
      </w:pPr>
      <w:r w:rsidRPr="009369E2">
        <w:rPr>
          <w:sz w:val="21"/>
          <w:szCs w:val="21"/>
        </w:rPr>
        <w:tab/>
      </w:r>
      <w:r w:rsidRPr="009369E2">
        <w:rPr>
          <w:sz w:val="21"/>
          <w:szCs w:val="21"/>
        </w:rPr>
        <w:tab/>
      </w:r>
    </w:p>
    <w:p w:rsidR="00E11774" w:rsidRPr="009369E2" w:rsidRDefault="00E11774" w:rsidP="009369E2">
      <w:pPr>
        <w:pStyle w:val="Textoindependiente3"/>
        <w:spacing w:line="360" w:lineRule="auto"/>
        <w:rPr>
          <w:sz w:val="21"/>
          <w:szCs w:val="21"/>
        </w:rPr>
      </w:pPr>
      <w:r w:rsidRPr="009369E2">
        <w:rPr>
          <w:b/>
          <w:bCs/>
          <w:sz w:val="21"/>
          <w:szCs w:val="21"/>
        </w:rPr>
        <w:t>SEXTO.-</w:t>
      </w:r>
      <w:r w:rsidRPr="009369E2">
        <w:rPr>
          <w:sz w:val="21"/>
          <w:szCs w:val="21"/>
        </w:rPr>
        <w:t xml:space="preserve"> Serán funciones de la Comisión de Seguimiento:</w:t>
      </w:r>
    </w:p>
    <w:p w:rsidR="00E11774" w:rsidRPr="009369E2" w:rsidRDefault="00E11774" w:rsidP="009369E2">
      <w:pPr>
        <w:pStyle w:val="Textoindependiente3"/>
        <w:numPr>
          <w:ilvl w:val="0"/>
          <w:numId w:val="2"/>
        </w:numPr>
        <w:spacing w:line="360" w:lineRule="auto"/>
        <w:rPr>
          <w:sz w:val="21"/>
          <w:szCs w:val="21"/>
        </w:rPr>
      </w:pPr>
      <w:r w:rsidRPr="009369E2">
        <w:rPr>
          <w:sz w:val="21"/>
          <w:szCs w:val="21"/>
        </w:rPr>
        <w:t>Aprobación del programa anual con detalle de las actividades a desarrollar</w:t>
      </w:r>
    </w:p>
    <w:p w:rsidR="00E11774" w:rsidRPr="009369E2" w:rsidRDefault="00E11774" w:rsidP="009369E2">
      <w:pPr>
        <w:pStyle w:val="Textoindependiente3"/>
        <w:numPr>
          <w:ilvl w:val="0"/>
          <w:numId w:val="2"/>
        </w:numPr>
        <w:spacing w:line="360" w:lineRule="auto"/>
        <w:rPr>
          <w:sz w:val="21"/>
          <w:szCs w:val="21"/>
        </w:rPr>
      </w:pPr>
      <w:r w:rsidRPr="009369E2">
        <w:rPr>
          <w:sz w:val="21"/>
          <w:szCs w:val="21"/>
        </w:rPr>
        <w:t>Aprobación del presupuesto y liquidación de gastos</w:t>
      </w:r>
    </w:p>
    <w:p w:rsidR="00E11774" w:rsidRPr="009369E2" w:rsidRDefault="00E11774" w:rsidP="009369E2">
      <w:pPr>
        <w:pStyle w:val="Textoindependiente3"/>
        <w:numPr>
          <w:ilvl w:val="0"/>
          <w:numId w:val="2"/>
        </w:numPr>
        <w:spacing w:line="360" w:lineRule="auto"/>
        <w:rPr>
          <w:sz w:val="21"/>
          <w:szCs w:val="21"/>
        </w:rPr>
      </w:pPr>
      <w:r w:rsidRPr="009369E2">
        <w:rPr>
          <w:sz w:val="21"/>
          <w:szCs w:val="21"/>
        </w:rPr>
        <w:t>Asignación, en su caso, del destino de los remanentes</w:t>
      </w:r>
    </w:p>
    <w:p w:rsidR="00E11774" w:rsidRPr="009369E2" w:rsidRDefault="00E11774" w:rsidP="009369E2">
      <w:pPr>
        <w:pStyle w:val="Textoindependiente3"/>
        <w:numPr>
          <w:ilvl w:val="0"/>
          <w:numId w:val="2"/>
        </w:numPr>
        <w:spacing w:line="360" w:lineRule="auto"/>
        <w:rPr>
          <w:sz w:val="21"/>
          <w:szCs w:val="21"/>
        </w:rPr>
      </w:pPr>
      <w:r w:rsidRPr="009369E2">
        <w:rPr>
          <w:sz w:val="21"/>
          <w:szCs w:val="21"/>
        </w:rPr>
        <w:t>Seguimiento de las actividades académicas</w:t>
      </w:r>
    </w:p>
    <w:p w:rsidR="00E11774" w:rsidRPr="009369E2" w:rsidRDefault="00E11774" w:rsidP="009369E2">
      <w:pPr>
        <w:pStyle w:val="Textoindependiente3"/>
        <w:numPr>
          <w:ilvl w:val="0"/>
          <w:numId w:val="2"/>
        </w:numPr>
        <w:spacing w:line="360" w:lineRule="auto"/>
        <w:rPr>
          <w:sz w:val="21"/>
          <w:szCs w:val="21"/>
        </w:rPr>
      </w:pPr>
      <w:r w:rsidRPr="009369E2">
        <w:rPr>
          <w:sz w:val="21"/>
          <w:szCs w:val="21"/>
        </w:rPr>
        <w:t>Evaluación de las actividades desarrolladas</w:t>
      </w:r>
    </w:p>
    <w:p w:rsidR="00E11774" w:rsidRPr="009369E2" w:rsidRDefault="00E11774" w:rsidP="009369E2">
      <w:pPr>
        <w:pStyle w:val="Textoindependiente3"/>
        <w:numPr>
          <w:ilvl w:val="0"/>
          <w:numId w:val="2"/>
        </w:numPr>
        <w:spacing w:line="360" w:lineRule="auto"/>
        <w:rPr>
          <w:sz w:val="21"/>
          <w:szCs w:val="21"/>
        </w:rPr>
      </w:pPr>
      <w:r w:rsidRPr="009369E2">
        <w:rPr>
          <w:sz w:val="21"/>
          <w:szCs w:val="21"/>
        </w:rPr>
        <w:t>Interpretación del presente Convenio</w:t>
      </w:r>
    </w:p>
    <w:p w:rsidR="00E11774" w:rsidRPr="009369E2" w:rsidRDefault="00E11774" w:rsidP="009369E2">
      <w:pPr>
        <w:pStyle w:val="Textoindependiente3"/>
        <w:spacing w:line="360" w:lineRule="auto"/>
        <w:rPr>
          <w:sz w:val="21"/>
          <w:szCs w:val="21"/>
        </w:rPr>
      </w:pPr>
    </w:p>
    <w:p w:rsidR="00A93B78" w:rsidRPr="009369E2" w:rsidRDefault="00E11774" w:rsidP="009369E2">
      <w:pPr>
        <w:pStyle w:val="Textoindependiente3"/>
        <w:spacing w:line="360" w:lineRule="auto"/>
        <w:rPr>
          <w:sz w:val="21"/>
          <w:szCs w:val="21"/>
        </w:rPr>
      </w:pPr>
      <w:r w:rsidRPr="009369E2">
        <w:rPr>
          <w:b/>
          <w:bCs/>
          <w:sz w:val="21"/>
          <w:szCs w:val="21"/>
        </w:rPr>
        <w:t xml:space="preserve">SÉPTIMO.- </w:t>
      </w:r>
      <w:r w:rsidR="00A93B78" w:rsidRPr="009369E2">
        <w:rPr>
          <w:sz w:val="21"/>
          <w:szCs w:val="21"/>
        </w:rPr>
        <w:t>Establecer la duración del presente convenio por tres años. No obstante, el convenio podrá ser rescindido en cualquier momento por “la entidad” o por la Universidad de Alcalá. Al final del tercer año de vigencia del Convenio la Comisión de Seguimiento debe emitir un informe en el que se analicen las posibilidades de prórroga y se revisen, si procede, las condiciones del convenio.</w:t>
      </w:r>
    </w:p>
    <w:p w:rsidR="00E1614D" w:rsidRPr="009369E2" w:rsidRDefault="00E1614D" w:rsidP="009369E2">
      <w:pPr>
        <w:pStyle w:val="Textoindependiente3"/>
        <w:spacing w:line="360" w:lineRule="auto"/>
        <w:rPr>
          <w:sz w:val="21"/>
          <w:szCs w:val="21"/>
        </w:rPr>
      </w:pPr>
    </w:p>
    <w:p w:rsidR="006F7F34" w:rsidRPr="009369E2" w:rsidRDefault="00E11774" w:rsidP="009369E2">
      <w:pPr>
        <w:pStyle w:val="Textoindependiente3"/>
        <w:spacing w:after="120" w:line="360" w:lineRule="auto"/>
        <w:rPr>
          <w:color w:val="000000" w:themeColor="text1"/>
          <w:sz w:val="21"/>
          <w:szCs w:val="21"/>
        </w:rPr>
      </w:pPr>
      <w:r w:rsidRPr="009369E2">
        <w:rPr>
          <w:b/>
          <w:bCs/>
          <w:color w:val="000000" w:themeColor="text1"/>
          <w:sz w:val="21"/>
          <w:szCs w:val="21"/>
        </w:rPr>
        <w:t>OCTAVO.-</w:t>
      </w:r>
      <w:r w:rsidRPr="009369E2">
        <w:rPr>
          <w:color w:val="000000" w:themeColor="text1"/>
          <w:sz w:val="21"/>
          <w:szCs w:val="21"/>
        </w:rPr>
        <w:t xml:space="preserve"> 1. </w:t>
      </w:r>
      <w:r w:rsidR="00F222CE">
        <w:rPr>
          <w:color w:val="000000" w:themeColor="text1"/>
          <w:sz w:val="21"/>
          <w:szCs w:val="21"/>
        </w:rPr>
        <w:t xml:space="preserve">La </w:t>
      </w:r>
      <w:r w:rsidR="00A93B78" w:rsidRPr="009369E2">
        <w:rPr>
          <w:color w:val="000000" w:themeColor="text1"/>
          <w:sz w:val="21"/>
          <w:szCs w:val="21"/>
        </w:rPr>
        <w:t>entidad</w:t>
      </w:r>
      <w:r w:rsidR="002333AB" w:rsidRPr="009369E2">
        <w:rPr>
          <w:color w:val="000000" w:themeColor="text1"/>
          <w:sz w:val="21"/>
          <w:szCs w:val="21"/>
        </w:rPr>
        <w:t xml:space="preserve"> </w:t>
      </w:r>
      <w:r w:rsidR="002333AB" w:rsidRPr="009369E2">
        <w:rPr>
          <w:color w:val="000000" w:themeColor="text1"/>
          <w:sz w:val="21"/>
          <w:szCs w:val="21"/>
          <w:highlight w:val="yellow"/>
        </w:rPr>
        <w:t>[…]</w:t>
      </w:r>
      <w:r w:rsidR="002333AB" w:rsidRPr="009369E2">
        <w:rPr>
          <w:color w:val="000000" w:themeColor="text1"/>
          <w:sz w:val="21"/>
          <w:szCs w:val="21"/>
        </w:rPr>
        <w:t xml:space="preserve"> </w:t>
      </w:r>
      <w:r w:rsidR="00A93B78" w:rsidRPr="009369E2">
        <w:rPr>
          <w:color w:val="000000" w:themeColor="text1"/>
          <w:sz w:val="21"/>
          <w:szCs w:val="21"/>
        </w:rPr>
        <w:t xml:space="preserve">contribuirá a la financiación de las actividades de la Cátedra </w:t>
      </w:r>
      <w:r w:rsidR="002333AB" w:rsidRPr="009369E2">
        <w:rPr>
          <w:color w:val="000000" w:themeColor="text1"/>
          <w:sz w:val="21"/>
          <w:szCs w:val="21"/>
          <w:highlight w:val="yellow"/>
        </w:rPr>
        <w:t>[…]</w:t>
      </w:r>
      <w:r w:rsidR="00A93B78" w:rsidRPr="009369E2">
        <w:rPr>
          <w:color w:val="000000" w:themeColor="text1"/>
          <w:sz w:val="21"/>
          <w:szCs w:val="21"/>
        </w:rPr>
        <w:t xml:space="preserve"> con una aportación mínima de 30.000 € que deberán ser aportados durante el primer año de vigencia de la Cátedra. Las cantidades de los dos años sucesivos serán determinadas de común acuerdo por las partes y en ningún caso podrán ser inferiores a 30.000 € al año</w:t>
      </w:r>
      <w:r w:rsidR="00EB7D83" w:rsidRPr="009369E2">
        <w:rPr>
          <w:color w:val="000000" w:themeColor="text1"/>
          <w:sz w:val="21"/>
          <w:szCs w:val="21"/>
        </w:rPr>
        <w:t xml:space="preserve">. </w:t>
      </w:r>
      <w:r w:rsidR="00A93B78" w:rsidRPr="009369E2">
        <w:rPr>
          <w:color w:val="000000" w:themeColor="text1"/>
          <w:sz w:val="21"/>
          <w:szCs w:val="21"/>
        </w:rPr>
        <w:t>A las cantidades aportadas se les aplicará la retención aprobada en cada caso para los contratos artículo 83 LOU.</w:t>
      </w:r>
    </w:p>
    <w:p w:rsidR="00E11774" w:rsidRPr="009369E2" w:rsidRDefault="00E11774" w:rsidP="009369E2">
      <w:pPr>
        <w:pStyle w:val="Textoindependiente3"/>
        <w:spacing w:after="120" w:line="360" w:lineRule="auto"/>
        <w:rPr>
          <w:color w:val="000000" w:themeColor="text1"/>
          <w:sz w:val="21"/>
          <w:szCs w:val="21"/>
        </w:rPr>
      </w:pPr>
      <w:r w:rsidRPr="009369E2">
        <w:rPr>
          <w:color w:val="000000" w:themeColor="text1"/>
          <w:sz w:val="21"/>
          <w:szCs w:val="21"/>
        </w:rPr>
        <w:t>A las cantidades aportadas se les aplicará la retención aprobada en cada caso para los contratos artículo 83 LOU.</w:t>
      </w:r>
    </w:p>
    <w:p w:rsidR="00E11774" w:rsidRPr="009369E2" w:rsidRDefault="00E11774" w:rsidP="009369E2">
      <w:pPr>
        <w:pStyle w:val="Textoindependiente3"/>
        <w:spacing w:after="120" w:line="360" w:lineRule="auto"/>
        <w:rPr>
          <w:color w:val="000000" w:themeColor="text1"/>
          <w:sz w:val="21"/>
          <w:szCs w:val="21"/>
        </w:rPr>
      </w:pPr>
      <w:r w:rsidRPr="009369E2">
        <w:rPr>
          <w:color w:val="000000" w:themeColor="text1"/>
          <w:sz w:val="21"/>
          <w:szCs w:val="21"/>
        </w:rPr>
        <w:t>2. Si la gestión económica de la Cátedra la realiza la FGUA, será de aplicación el Convenio de Colaboración suscrito entre el Vicerrectorado de Investigación</w:t>
      </w:r>
      <w:r w:rsidR="009B7BC9" w:rsidRPr="009369E2">
        <w:rPr>
          <w:color w:val="000000" w:themeColor="text1"/>
          <w:sz w:val="21"/>
          <w:szCs w:val="21"/>
        </w:rPr>
        <w:t xml:space="preserve"> y Transferencia</w:t>
      </w:r>
      <w:r w:rsidRPr="009369E2">
        <w:rPr>
          <w:color w:val="000000" w:themeColor="text1"/>
          <w:sz w:val="21"/>
          <w:szCs w:val="21"/>
        </w:rPr>
        <w:t xml:space="preserve"> y la Fundación General de la Universidad de fecha 16 de diciembre de 2010 y las Adendas al mismo.</w:t>
      </w:r>
    </w:p>
    <w:p w:rsidR="00E11774" w:rsidRPr="009369E2" w:rsidRDefault="00E11774" w:rsidP="009369E2">
      <w:pPr>
        <w:pStyle w:val="Sangradetextonormal"/>
        <w:spacing w:before="0" w:after="120" w:line="360" w:lineRule="auto"/>
        <w:ind w:left="0" w:firstLine="0"/>
        <w:rPr>
          <w:rFonts w:ascii="Times New Roman" w:hAnsi="Times New Roman"/>
          <w:color w:val="000000" w:themeColor="text1"/>
          <w:sz w:val="21"/>
          <w:szCs w:val="21"/>
        </w:rPr>
      </w:pPr>
      <w:r w:rsidRPr="009369E2">
        <w:rPr>
          <w:rFonts w:ascii="Times New Roman" w:hAnsi="Times New Roman"/>
          <w:color w:val="000000" w:themeColor="text1"/>
          <w:sz w:val="21"/>
          <w:szCs w:val="21"/>
        </w:rPr>
        <w:t xml:space="preserve">3. El Director de la Cátedra podrá solicitar que la parte de los costes indirectos que en principio retornaría a los centros de coste de Investigación de los Departamentos pueda retornar al centro de coste del grupo de investigación al que esté adscrito. </w:t>
      </w:r>
    </w:p>
    <w:p w:rsidR="00A93B78" w:rsidRPr="009369E2" w:rsidRDefault="00A93B78" w:rsidP="009369E2">
      <w:pPr>
        <w:pStyle w:val="Sangradetextonormal"/>
        <w:spacing w:before="0" w:after="120" w:line="360" w:lineRule="auto"/>
        <w:ind w:left="0" w:firstLine="0"/>
        <w:rPr>
          <w:rFonts w:ascii="Times New Roman" w:hAnsi="Times New Roman"/>
          <w:color w:val="000000" w:themeColor="text1"/>
          <w:sz w:val="21"/>
          <w:szCs w:val="21"/>
        </w:rPr>
      </w:pPr>
      <w:r w:rsidRPr="009369E2">
        <w:rPr>
          <w:rFonts w:ascii="Times New Roman" w:hAnsi="Times New Roman"/>
          <w:color w:val="000000" w:themeColor="text1"/>
          <w:sz w:val="21"/>
          <w:szCs w:val="21"/>
        </w:rPr>
        <w:t>4. En el momento de la firma del presente convenio se abonará el importe correspondiente al primer año. Los otros dos importes deberán abonarse a la UAH durante el primer mes contado a partir de la firma del convenio del año que corresponda.</w:t>
      </w:r>
    </w:p>
    <w:p w:rsidR="00E11774" w:rsidRPr="009369E2" w:rsidRDefault="00A93B78" w:rsidP="009369E2">
      <w:pPr>
        <w:pStyle w:val="Textoindependiente3"/>
        <w:spacing w:line="360" w:lineRule="auto"/>
        <w:rPr>
          <w:sz w:val="21"/>
          <w:szCs w:val="21"/>
        </w:rPr>
      </w:pPr>
      <w:r w:rsidRPr="009369E2">
        <w:rPr>
          <w:sz w:val="21"/>
          <w:szCs w:val="21"/>
        </w:rPr>
        <w:t>5</w:t>
      </w:r>
      <w:r w:rsidR="00E11774" w:rsidRPr="009369E2">
        <w:rPr>
          <w:sz w:val="21"/>
          <w:szCs w:val="21"/>
        </w:rPr>
        <w:t xml:space="preserve">. Estas cantidades pueden ser revisadas anualmente, </w:t>
      </w:r>
      <w:r w:rsidR="00D10C11" w:rsidRPr="009369E2">
        <w:rPr>
          <w:sz w:val="21"/>
          <w:szCs w:val="21"/>
        </w:rPr>
        <w:t xml:space="preserve">de común acuerdo entre las partes, </w:t>
      </w:r>
      <w:r w:rsidR="00E11774" w:rsidRPr="009369E2">
        <w:rPr>
          <w:sz w:val="21"/>
          <w:szCs w:val="21"/>
        </w:rPr>
        <w:t>en función del desarrollo de las actividades previstas en el presente convenio y en el programa establecido por la Comisión de Seguimiento.</w:t>
      </w:r>
    </w:p>
    <w:p w:rsidR="00E11774" w:rsidRPr="009369E2" w:rsidRDefault="00E11774" w:rsidP="009369E2">
      <w:pPr>
        <w:pStyle w:val="Textoindependiente3"/>
        <w:spacing w:line="360" w:lineRule="auto"/>
        <w:rPr>
          <w:sz w:val="21"/>
          <w:szCs w:val="21"/>
        </w:rPr>
      </w:pPr>
    </w:p>
    <w:p w:rsidR="00E11774" w:rsidRPr="009369E2" w:rsidRDefault="00E11774" w:rsidP="009369E2">
      <w:pPr>
        <w:pStyle w:val="Textoindependiente3"/>
        <w:spacing w:line="360" w:lineRule="auto"/>
        <w:rPr>
          <w:sz w:val="21"/>
          <w:szCs w:val="21"/>
        </w:rPr>
      </w:pPr>
      <w:r w:rsidRPr="009369E2">
        <w:rPr>
          <w:b/>
          <w:bCs/>
          <w:sz w:val="21"/>
          <w:szCs w:val="21"/>
        </w:rPr>
        <w:t>NOVENO.-</w:t>
      </w:r>
      <w:r w:rsidRPr="009369E2">
        <w:rPr>
          <w:sz w:val="21"/>
          <w:szCs w:val="21"/>
        </w:rPr>
        <w:t xml:space="preserve"> </w:t>
      </w:r>
      <w:r w:rsidRPr="009369E2">
        <w:rPr>
          <w:spacing w:val="-3"/>
          <w:sz w:val="21"/>
          <w:szCs w:val="21"/>
        </w:rPr>
        <w:t>La eficacia del presente convenio queda supeditada a la obtención de la autorización por el Consejo de Gobierno de la UAH a través de la Comisión de Investigación.</w:t>
      </w:r>
    </w:p>
    <w:p w:rsidR="00E11774" w:rsidRPr="009369E2" w:rsidRDefault="00E11774" w:rsidP="009369E2">
      <w:pPr>
        <w:pStyle w:val="Textoindependiente3"/>
        <w:spacing w:line="360" w:lineRule="auto"/>
        <w:rPr>
          <w:sz w:val="21"/>
          <w:szCs w:val="21"/>
        </w:rPr>
      </w:pPr>
    </w:p>
    <w:p w:rsidR="00E11774" w:rsidRPr="009369E2" w:rsidRDefault="00E11774" w:rsidP="009369E2">
      <w:pPr>
        <w:pStyle w:val="Textoindependiente3"/>
        <w:spacing w:line="360" w:lineRule="auto"/>
        <w:rPr>
          <w:spacing w:val="-3"/>
          <w:sz w:val="21"/>
          <w:szCs w:val="21"/>
          <w:lang w:val="es-ES_tradnl"/>
        </w:rPr>
      </w:pPr>
      <w:r w:rsidRPr="009369E2">
        <w:rPr>
          <w:b/>
          <w:bCs/>
          <w:sz w:val="21"/>
          <w:szCs w:val="21"/>
        </w:rPr>
        <w:t>DÉCIMO.-</w:t>
      </w:r>
      <w:r w:rsidRPr="009369E2">
        <w:rPr>
          <w:sz w:val="21"/>
          <w:szCs w:val="21"/>
        </w:rPr>
        <w:t xml:space="preserve"> U</w:t>
      </w:r>
      <w:r w:rsidRPr="009369E2">
        <w:rPr>
          <w:spacing w:val="-3"/>
          <w:sz w:val="21"/>
          <w:szCs w:val="21"/>
          <w:lang w:val="es-ES_tradnl"/>
        </w:rPr>
        <w:t>n ejemplar original del presente Convenio quedará archivado en el Servicio de Gestión de la Investigación de la Universidad de Alcalá, que lo inscribirá en el registro de Cátedras, en el que figurará como vigente mientras mantenga financiación.</w:t>
      </w:r>
    </w:p>
    <w:p w:rsidR="00E11774" w:rsidRPr="009369E2" w:rsidRDefault="00E11774" w:rsidP="009369E2">
      <w:pPr>
        <w:pStyle w:val="Textoindependiente3"/>
        <w:spacing w:line="360" w:lineRule="auto"/>
        <w:rPr>
          <w:spacing w:val="-3"/>
          <w:sz w:val="21"/>
          <w:szCs w:val="21"/>
          <w:lang w:val="es-ES_tradnl"/>
        </w:rPr>
      </w:pPr>
    </w:p>
    <w:p w:rsidR="00A93B78" w:rsidRPr="009369E2" w:rsidRDefault="00E11774" w:rsidP="009369E2">
      <w:pPr>
        <w:pStyle w:val="Textoindependiente3"/>
        <w:spacing w:line="360" w:lineRule="auto"/>
        <w:rPr>
          <w:sz w:val="21"/>
          <w:szCs w:val="21"/>
        </w:rPr>
      </w:pPr>
      <w:r w:rsidRPr="009369E2">
        <w:rPr>
          <w:b/>
          <w:sz w:val="21"/>
          <w:szCs w:val="21"/>
        </w:rPr>
        <w:t>UNDÉCIMO.-</w:t>
      </w:r>
      <w:r w:rsidRPr="009369E2">
        <w:rPr>
          <w:sz w:val="21"/>
          <w:szCs w:val="21"/>
        </w:rPr>
        <w:t xml:space="preserve"> </w:t>
      </w:r>
      <w:r w:rsidR="00A93B78" w:rsidRPr="009369E2">
        <w:rPr>
          <w:sz w:val="21"/>
          <w:szCs w:val="21"/>
        </w:rPr>
        <w:t>Las cuestiones litigiosas que pudieran surgir entre las partes como consecuencia de la ejecución del Convenio deberán solventarse por mutuo acuerdo de ambos Organismos. Si no pudieran alcanzar dicho acuerdo, las posibles cuestiones litigiosas serán de conocimiento y competencia de la Sala de lo Contencioso Administrativo de los Tribunales de Madrid.</w:t>
      </w:r>
    </w:p>
    <w:p w:rsidR="009B7BC9" w:rsidRPr="009369E2" w:rsidRDefault="009B7BC9" w:rsidP="009369E2">
      <w:pPr>
        <w:pStyle w:val="Textoindependiente3"/>
        <w:spacing w:line="360" w:lineRule="auto"/>
        <w:rPr>
          <w:sz w:val="21"/>
          <w:szCs w:val="21"/>
        </w:rPr>
      </w:pPr>
    </w:p>
    <w:p w:rsidR="00E11774" w:rsidRPr="009369E2" w:rsidRDefault="00E11774" w:rsidP="009369E2">
      <w:pPr>
        <w:pStyle w:val="Textoindependiente3"/>
        <w:spacing w:line="360" w:lineRule="auto"/>
        <w:rPr>
          <w:sz w:val="21"/>
          <w:szCs w:val="21"/>
        </w:rPr>
      </w:pPr>
      <w:r w:rsidRPr="009369E2">
        <w:rPr>
          <w:sz w:val="21"/>
          <w:szCs w:val="21"/>
        </w:rPr>
        <w:t>Y, en prueba de conformidad y para la debida constancia de todo lo convenido, las partes firman el presente</w:t>
      </w:r>
      <w:r w:rsidR="00A93B78" w:rsidRPr="009369E2">
        <w:rPr>
          <w:sz w:val="21"/>
          <w:szCs w:val="21"/>
        </w:rPr>
        <w:t xml:space="preserve"> Convenio en ejemplar cuadruplicado</w:t>
      </w:r>
      <w:r w:rsidRPr="009369E2">
        <w:rPr>
          <w:sz w:val="21"/>
          <w:szCs w:val="21"/>
        </w:rPr>
        <w:t xml:space="preserve"> y en todas sus hojas,</w:t>
      </w:r>
      <w:r w:rsidR="00310268" w:rsidRPr="009369E2">
        <w:rPr>
          <w:sz w:val="21"/>
          <w:szCs w:val="21"/>
        </w:rPr>
        <w:t xml:space="preserve"> junto con sus dos Anexos,</w:t>
      </w:r>
      <w:r w:rsidRPr="009369E2">
        <w:rPr>
          <w:sz w:val="21"/>
          <w:szCs w:val="21"/>
        </w:rPr>
        <w:t xml:space="preserve"> en el lugar y fecha al principio indicados.</w:t>
      </w:r>
    </w:p>
    <w:p w:rsidR="00E11774" w:rsidRDefault="00E11774" w:rsidP="009369E2">
      <w:pPr>
        <w:pStyle w:val="Textoindependiente3"/>
        <w:spacing w:line="360" w:lineRule="auto"/>
        <w:rPr>
          <w:sz w:val="21"/>
          <w:szCs w:val="21"/>
        </w:rPr>
      </w:pPr>
    </w:p>
    <w:p w:rsidR="00F222CE" w:rsidRPr="009369E2" w:rsidRDefault="00F222CE" w:rsidP="009369E2">
      <w:pPr>
        <w:pStyle w:val="Textoindependiente3"/>
        <w:spacing w:line="360" w:lineRule="auto"/>
        <w:rPr>
          <w:sz w:val="21"/>
          <w:szCs w:val="21"/>
        </w:rPr>
      </w:pPr>
      <w:bookmarkStart w:id="0" w:name="_GoBack"/>
      <w:bookmarkEnd w:id="0"/>
    </w:p>
    <w:p w:rsidR="00E11774" w:rsidRPr="009369E2" w:rsidRDefault="00E11774" w:rsidP="009369E2">
      <w:pPr>
        <w:pStyle w:val="Textoindependiente3"/>
        <w:tabs>
          <w:tab w:val="left" w:pos="5103"/>
        </w:tabs>
        <w:spacing w:line="360" w:lineRule="auto"/>
        <w:rPr>
          <w:sz w:val="21"/>
          <w:szCs w:val="21"/>
        </w:rPr>
      </w:pPr>
      <w:r w:rsidRPr="009369E2">
        <w:rPr>
          <w:sz w:val="21"/>
          <w:szCs w:val="21"/>
        </w:rPr>
        <w:t xml:space="preserve">POR LA UNIVERSIDAD DE ALCALÁ               POR </w:t>
      </w:r>
      <w:r w:rsidR="002333AB" w:rsidRPr="00921CF1">
        <w:rPr>
          <w:sz w:val="21"/>
          <w:szCs w:val="21"/>
          <w:highlight w:val="yellow"/>
        </w:rPr>
        <w:t>[…]</w:t>
      </w:r>
    </w:p>
    <w:p w:rsidR="00E11774" w:rsidRPr="009369E2" w:rsidRDefault="00E11774" w:rsidP="009369E2">
      <w:pPr>
        <w:pStyle w:val="Textoindependiente3"/>
        <w:spacing w:line="360" w:lineRule="auto"/>
        <w:rPr>
          <w:sz w:val="21"/>
          <w:szCs w:val="21"/>
        </w:rPr>
      </w:pPr>
    </w:p>
    <w:p w:rsidR="0094760D" w:rsidRPr="009369E2" w:rsidRDefault="0094760D" w:rsidP="009369E2">
      <w:pPr>
        <w:pStyle w:val="Textoindependiente3"/>
        <w:spacing w:line="360" w:lineRule="auto"/>
        <w:rPr>
          <w:sz w:val="21"/>
          <w:szCs w:val="21"/>
        </w:rPr>
      </w:pPr>
    </w:p>
    <w:p w:rsidR="0094760D" w:rsidRPr="009369E2" w:rsidRDefault="0094760D" w:rsidP="009369E2">
      <w:pPr>
        <w:pStyle w:val="Textoindependiente3"/>
        <w:spacing w:line="360" w:lineRule="auto"/>
        <w:rPr>
          <w:sz w:val="21"/>
          <w:szCs w:val="21"/>
        </w:rPr>
      </w:pPr>
    </w:p>
    <w:p w:rsidR="0094760D" w:rsidRPr="009369E2" w:rsidRDefault="0094760D" w:rsidP="009369E2">
      <w:pPr>
        <w:spacing w:line="360" w:lineRule="auto"/>
        <w:jc w:val="both"/>
        <w:rPr>
          <w:rFonts w:eastAsiaTheme="minorEastAsia"/>
          <w:sz w:val="21"/>
          <w:szCs w:val="21"/>
        </w:rPr>
      </w:pPr>
      <w:r w:rsidRPr="009369E2">
        <w:rPr>
          <w:rFonts w:eastAsiaTheme="minorEastAsia"/>
          <w:sz w:val="21"/>
          <w:szCs w:val="21"/>
        </w:rPr>
        <w:t>___________________________</w:t>
      </w:r>
      <w:r w:rsidRPr="009369E2">
        <w:rPr>
          <w:rFonts w:eastAsiaTheme="minorEastAsia"/>
          <w:sz w:val="21"/>
          <w:szCs w:val="21"/>
        </w:rPr>
        <w:tab/>
      </w:r>
      <w:r w:rsidRPr="009369E2">
        <w:rPr>
          <w:rFonts w:eastAsiaTheme="minorEastAsia"/>
          <w:sz w:val="21"/>
          <w:szCs w:val="21"/>
        </w:rPr>
        <w:tab/>
        <w:t xml:space="preserve">                           _______________________</w:t>
      </w:r>
    </w:p>
    <w:p w:rsidR="00E11774" w:rsidRPr="009369E2" w:rsidRDefault="00E11774" w:rsidP="009369E2">
      <w:pPr>
        <w:tabs>
          <w:tab w:val="left" w:pos="-720"/>
        </w:tabs>
        <w:suppressAutoHyphens/>
        <w:spacing w:line="360" w:lineRule="auto"/>
        <w:jc w:val="both"/>
        <w:rPr>
          <w:bCs/>
          <w:iCs/>
          <w:spacing w:val="-2"/>
          <w:sz w:val="21"/>
          <w:szCs w:val="21"/>
          <w:lang w:val="es-ES_tradnl"/>
        </w:rPr>
      </w:pPr>
      <w:proofErr w:type="gramStart"/>
      <w:r w:rsidRPr="009369E2">
        <w:rPr>
          <w:sz w:val="21"/>
          <w:szCs w:val="21"/>
        </w:rPr>
        <w:t>D</w:t>
      </w:r>
      <w:r w:rsidR="002333AB">
        <w:rPr>
          <w:sz w:val="21"/>
          <w:szCs w:val="21"/>
        </w:rPr>
        <w:t>./</w:t>
      </w:r>
      <w:proofErr w:type="gramEnd"/>
      <w:r w:rsidR="002333AB">
        <w:rPr>
          <w:sz w:val="21"/>
          <w:szCs w:val="21"/>
        </w:rPr>
        <w:t xml:space="preserve"> D</w:t>
      </w:r>
      <w:r w:rsidRPr="009369E2">
        <w:rPr>
          <w:sz w:val="21"/>
          <w:szCs w:val="21"/>
        </w:rPr>
        <w:t xml:space="preserve">ña. </w:t>
      </w:r>
      <w:r w:rsidR="002333AB" w:rsidRPr="00921CF1">
        <w:rPr>
          <w:sz w:val="21"/>
          <w:szCs w:val="21"/>
          <w:highlight w:val="yellow"/>
        </w:rPr>
        <w:t>[…]</w:t>
      </w:r>
      <w:r w:rsidR="002333AB">
        <w:rPr>
          <w:sz w:val="21"/>
          <w:szCs w:val="21"/>
        </w:rPr>
        <w:tab/>
      </w:r>
      <w:r w:rsidRPr="009369E2">
        <w:rPr>
          <w:sz w:val="21"/>
          <w:szCs w:val="21"/>
        </w:rPr>
        <w:tab/>
      </w:r>
      <w:r w:rsidR="002333AB">
        <w:rPr>
          <w:sz w:val="21"/>
          <w:szCs w:val="21"/>
        </w:rPr>
        <w:tab/>
      </w:r>
      <w:r w:rsidRPr="009369E2">
        <w:rPr>
          <w:sz w:val="21"/>
          <w:szCs w:val="21"/>
        </w:rPr>
        <w:tab/>
      </w:r>
      <w:r w:rsidRPr="009369E2">
        <w:rPr>
          <w:sz w:val="21"/>
          <w:szCs w:val="21"/>
        </w:rPr>
        <w:tab/>
        <w:t xml:space="preserve"> </w:t>
      </w:r>
      <w:r w:rsidR="002333AB">
        <w:rPr>
          <w:sz w:val="21"/>
          <w:szCs w:val="21"/>
        </w:rPr>
        <w:tab/>
      </w:r>
      <w:r w:rsidR="002333AB">
        <w:rPr>
          <w:sz w:val="21"/>
          <w:szCs w:val="21"/>
        </w:rPr>
        <w:tab/>
      </w:r>
      <w:r w:rsidR="002333AB">
        <w:rPr>
          <w:sz w:val="21"/>
          <w:szCs w:val="21"/>
        </w:rPr>
        <w:tab/>
      </w:r>
      <w:r w:rsidR="002333AB">
        <w:rPr>
          <w:sz w:val="21"/>
          <w:szCs w:val="21"/>
        </w:rPr>
        <w:tab/>
      </w:r>
      <w:r w:rsidR="002333AB">
        <w:rPr>
          <w:sz w:val="21"/>
          <w:szCs w:val="21"/>
        </w:rPr>
        <w:tab/>
      </w:r>
      <w:r w:rsidR="002333AB">
        <w:rPr>
          <w:sz w:val="21"/>
          <w:szCs w:val="21"/>
        </w:rPr>
        <w:tab/>
      </w:r>
      <w:r w:rsidR="002333AB">
        <w:rPr>
          <w:sz w:val="21"/>
          <w:szCs w:val="21"/>
        </w:rPr>
        <w:tab/>
      </w:r>
      <w:r w:rsidRPr="009369E2">
        <w:rPr>
          <w:sz w:val="21"/>
          <w:szCs w:val="21"/>
        </w:rPr>
        <w:t xml:space="preserve">                           </w:t>
      </w:r>
      <w:r w:rsidR="002333AB">
        <w:rPr>
          <w:sz w:val="21"/>
          <w:szCs w:val="21"/>
        </w:rPr>
        <w:t xml:space="preserve"> </w:t>
      </w:r>
      <w:r w:rsidRPr="009369E2">
        <w:rPr>
          <w:sz w:val="21"/>
          <w:szCs w:val="21"/>
        </w:rPr>
        <w:tab/>
      </w:r>
      <w:r w:rsidRPr="009369E2">
        <w:rPr>
          <w:sz w:val="21"/>
          <w:szCs w:val="21"/>
        </w:rPr>
        <w:tab/>
      </w:r>
      <w:r w:rsidRPr="009369E2">
        <w:rPr>
          <w:sz w:val="21"/>
          <w:szCs w:val="21"/>
        </w:rPr>
        <w:tab/>
      </w:r>
      <w:r w:rsidRPr="009369E2">
        <w:rPr>
          <w:sz w:val="21"/>
          <w:szCs w:val="21"/>
        </w:rPr>
        <w:tab/>
      </w:r>
      <w:r w:rsidRPr="009369E2">
        <w:rPr>
          <w:sz w:val="21"/>
          <w:szCs w:val="21"/>
        </w:rPr>
        <w:tab/>
      </w:r>
      <w:r w:rsidRPr="009369E2">
        <w:rPr>
          <w:sz w:val="21"/>
          <w:szCs w:val="21"/>
        </w:rPr>
        <w:tab/>
      </w:r>
      <w:r w:rsidRPr="009369E2">
        <w:rPr>
          <w:sz w:val="21"/>
          <w:szCs w:val="21"/>
        </w:rPr>
        <w:tab/>
      </w:r>
      <w:r w:rsidR="002333AB">
        <w:rPr>
          <w:sz w:val="21"/>
          <w:szCs w:val="21"/>
        </w:rPr>
        <w:t xml:space="preserve">                               </w:t>
      </w:r>
      <w:r w:rsidRPr="009369E2">
        <w:rPr>
          <w:bCs/>
          <w:iCs/>
          <w:spacing w:val="-2"/>
          <w:sz w:val="21"/>
          <w:szCs w:val="21"/>
          <w:lang w:val="es-ES_tradnl"/>
        </w:rPr>
        <w:t>D.</w:t>
      </w:r>
      <w:r w:rsidR="002333AB">
        <w:rPr>
          <w:bCs/>
          <w:iCs/>
          <w:spacing w:val="-2"/>
          <w:sz w:val="21"/>
          <w:szCs w:val="21"/>
          <w:lang w:val="es-ES_tradnl"/>
        </w:rPr>
        <w:t xml:space="preserve">/ Dña. </w:t>
      </w:r>
      <w:r w:rsidR="002333AB" w:rsidRPr="00921CF1">
        <w:rPr>
          <w:sz w:val="21"/>
          <w:szCs w:val="21"/>
          <w:highlight w:val="yellow"/>
        </w:rPr>
        <w:t>[…]</w:t>
      </w:r>
      <w:r w:rsidRPr="009369E2">
        <w:rPr>
          <w:bCs/>
          <w:iCs/>
          <w:spacing w:val="-2"/>
          <w:sz w:val="21"/>
          <w:szCs w:val="21"/>
          <w:lang w:val="es-ES_tradnl"/>
        </w:rPr>
        <w:t xml:space="preserve"> </w:t>
      </w:r>
    </w:p>
    <w:p w:rsidR="00E11774" w:rsidRPr="009369E2" w:rsidRDefault="00E11774" w:rsidP="009369E2">
      <w:pPr>
        <w:tabs>
          <w:tab w:val="left" w:pos="-720"/>
        </w:tabs>
        <w:suppressAutoHyphens/>
        <w:spacing w:line="360" w:lineRule="auto"/>
        <w:jc w:val="both"/>
        <w:rPr>
          <w:b/>
          <w:i/>
          <w:spacing w:val="-2"/>
          <w:sz w:val="21"/>
          <w:szCs w:val="21"/>
          <w:lang w:val="es-ES_tradnl"/>
        </w:rPr>
      </w:pPr>
      <w:r w:rsidRPr="009369E2">
        <w:rPr>
          <w:sz w:val="21"/>
          <w:szCs w:val="21"/>
        </w:rPr>
        <w:t>Vicerrector</w:t>
      </w:r>
      <w:r w:rsidR="002333AB">
        <w:rPr>
          <w:sz w:val="21"/>
          <w:szCs w:val="21"/>
        </w:rPr>
        <w:t xml:space="preserve"> </w:t>
      </w:r>
      <w:r w:rsidRPr="009369E2">
        <w:rPr>
          <w:sz w:val="21"/>
          <w:szCs w:val="21"/>
        </w:rPr>
        <w:t xml:space="preserve">de </w:t>
      </w:r>
      <w:r w:rsidR="002333AB">
        <w:rPr>
          <w:sz w:val="21"/>
          <w:szCs w:val="21"/>
        </w:rPr>
        <w:t>In</w:t>
      </w:r>
      <w:r w:rsidRPr="009369E2">
        <w:rPr>
          <w:sz w:val="21"/>
          <w:szCs w:val="21"/>
        </w:rPr>
        <w:t>vestigación</w:t>
      </w:r>
      <w:r w:rsidRPr="009369E2">
        <w:rPr>
          <w:sz w:val="21"/>
          <w:szCs w:val="21"/>
        </w:rPr>
        <w:tab/>
      </w:r>
      <w:r w:rsidRPr="009369E2">
        <w:rPr>
          <w:sz w:val="21"/>
          <w:szCs w:val="21"/>
        </w:rPr>
        <w:tab/>
      </w:r>
      <w:r w:rsidRPr="009369E2">
        <w:rPr>
          <w:sz w:val="21"/>
          <w:szCs w:val="21"/>
        </w:rPr>
        <w:tab/>
        <w:t xml:space="preserve"> </w:t>
      </w:r>
      <w:r w:rsidRPr="009369E2">
        <w:rPr>
          <w:sz w:val="21"/>
          <w:szCs w:val="21"/>
        </w:rPr>
        <w:tab/>
        <w:t xml:space="preserve">y Transferencia         </w:t>
      </w:r>
      <w:r w:rsidR="002333AB">
        <w:rPr>
          <w:sz w:val="21"/>
          <w:szCs w:val="21"/>
        </w:rPr>
        <w:t xml:space="preserve"> </w:t>
      </w:r>
      <w:r w:rsidR="002333AB" w:rsidRPr="00921CF1">
        <w:rPr>
          <w:sz w:val="21"/>
          <w:szCs w:val="21"/>
          <w:highlight w:val="yellow"/>
        </w:rPr>
        <w:t>[…]</w:t>
      </w:r>
    </w:p>
    <w:p w:rsidR="00E11774" w:rsidRPr="009369E2" w:rsidRDefault="00E11774" w:rsidP="009369E2">
      <w:pPr>
        <w:pStyle w:val="Textoindependiente3"/>
        <w:spacing w:line="360" w:lineRule="auto"/>
        <w:rPr>
          <w:sz w:val="21"/>
          <w:szCs w:val="21"/>
          <w:lang w:val="es-ES_tradnl"/>
        </w:rPr>
      </w:pPr>
    </w:p>
    <w:p w:rsidR="0094760D" w:rsidRPr="009369E2" w:rsidRDefault="0094760D" w:rsidP="009369E2">
      <w:pPr>
        <w:pStyle w:val="Textoindependiente3"/>
        <w:spacing w:line="360" w:lineRule="auto"/>
        <w:rPr>
          <w:sz w:val="21"/>
          <w:szCs w:val="21"/>
          <w:lang w:val="es-ES_tradnl"/>
        </w:rPr>
      </w:pPr>
    </w:p>
    <w:p w:rsidR="00F222CE" w:rsidRPr="00574F6B" w:rsidRDefault="00F222CE" w:rsidP="00F222CE">
      <w:pPr>
        <w:pStyle w:val="Textoindependiente3"/>
        <w:spacing w:line="360" w:lineRule="auto"/>
        <w:rPr>
          <w:sz w:val="21"/>
          <w:szCs w:val="21"/>
        </w:rPr>
      </w:pPr>
      <w:r w:rsidRPr="00574F6B">
        <w:rPr>
          <w:sz w:val="21"/>
          <w:szCs w:val="21"/>
        </w:rPr>
        <w:t xml:space="preserve">POR LA FUNDACIÓN GENERAL DE LA </w:t>
      </w:r>
      <w:r>
        <w:rPr>
          <w:sz w:val="21"/>
          <w:szCs w:val="21"/>
        </w:rPr>
        <w:tab/>
      </w:r>
      <w:r w:rsidRPr="00574F6B">
        <w:rPr>
          <w:sz w:val="21"/>
          <w:szCs w:val="21"/>
        </w:rPr>
        <w:t xml:space="preserve">     </w:t>
      </w:r>
      <w:r>
        <w:rPr>
          <w:sz w:val="21"/>
          <w:szCs w:val="21"/>
        </w:rPr>
        <w:t xml:space="preserve">    GRUPO INVESTIACIÓN DE L</w:t>
      </w:r>
      <w:r w:rsidRPr="00574F6B">
        <w:rPr>
          <w:sz w:val="21"/>
          <w:szCs w:val="21"/>
        </w:rPr>
        <w:t>A</w:t>
      </w:r>
    </w:p>
    <w:p w:rsidR="00F222CE" w:rsidRPr="00574F6B" w:rsidRDefault="00F222CE" w:rsidP="00F222CE">
      <w:pPr>
        <w:pStyle w:val="Textoindependiente3"/>
        <w:spacing w:line="360" w:lineRule="auto"/>
        <w:rPr>
          <w:sz w:val="21"/>
          <w:szCs w:val="21"/>
        </w:rPr>
      </w:pPr>
      <w:r w:rsidRPr="00574F6B">
        <w:rPr>
          <w:sz w:val="21"/>
          <w:szCs w:val="21"/>
        </w:rPr>
        <w:t>UNIVERSIDAD DE ALCALÁ</w:t>
      </w:r>
      <w:r>
        <w:rPr>
          <w:sz w:val="21"/>
          <w:szCs w:val="21"/>
        </w:rPr>
        <w:t xml:space="preserve">                              </w:t>
      </w:r>
      <w:r w:rsidRPr="00574F6B">
        <w:rPr>
          <w:sz w:val="21"/>
          <w:szCs w:val="21"/>
        </w:rPr>
        <w:t>UNIVERSIDAD DE ALCALÁ</w:t>
      </w:r>
    </w:p>
    <w:p w:rsidR="00F222CE" w:rsidRPr="00574F6B" w:rsidRDefault="00F222CE" w:rsidP="00F222CE">
      <w:pPr>
        <w:pStyle w:val="Textoindependiente3"/>
        <w:spacing w:line="360" w:lineRule="auto"/>
        <w:rPr>
          <w:sz w:val="21"/>
          <w:szCs w:val="21"/>
        </w:rPr>
      </w:pPr>
    </w:p>
    <w:p w:rsidR="00F222CE" w:rsidRPr="00574F6B" w:rsidRDefault="00F222CE" w:rsidP="00F222CE">
      <w:pPr>
        <w:pStyle w:val="Textoindependiente3"/>
        <w:spacing w:line="360" w:lineRule="auto"/>
        <w:rPr>
          <w:sz w:val="21"/>
          <w:szCs w:val="21"/>
        </w:rPr>
      </w:pPr>
    </w:p>
    <w:p w:rsidR="00F222CE" w:rsidRPr="00574F6B" w:rsidRDefault="00F222CE" w:rsidP="00F222CE">
      <w:pPr>
        <w:pStyle w:val="Textoindependiente3"/>
        <w:spacing w:line="360" w:lineRule="auto"/>
        <w:rPr>
          <w:sz w:val="21"/>
          <w:szCs w:val="21"/>
        </w:rPr>
      </w:pPr>
    </w:p>
    <w:p w:rsidR="00F222CE" w:rsidRPr="00574F6B" w:rsidRDefault="00F222CE" w:rsidP="00F222CE">
      <w:pPr>
        <w:pStyle w:val="Textoindependiente3"/>
        <w:spacing w:line="360" w:lineRule="auto"/>
        <w:rPr>
          <w:sz w:val="21"/>
          <w:szCs w:val="21"/>
        </w:rPr>
      </w:pPr>
    </w:p>
    <w:p w:rsidR="00F222CE" w:rsidRPr="00574F6B" w:rsidRDefault="00F222CE" w:rsidP="00F222CE">
      <w:pPr>
        <w:spacing w:line="360" w:lineRule="auto"/>
        <w:jc w:val="both"/>
        <w:rPr>
          <w:rFonts w:eastAsiaTheme="minorEastAsia"/>
          <w:sz w:val="21"/>
          <w:szCs w:val="21"/>
        </w:rPr>
      </w:pPr>
      <w:r w:rsidRPr="00574F6B">
        <w:rPr>
          <w:rFonts w:eastAsiaTheme="minorEastAsia"/>
          <w:sz w:val="21"/>
          <w:szCs w:val="21"/>
        </w:rPr>
        <w:t>___________________________</w:t>
      </w:r>
      <w:r w:rsidRPr="00574F6B">
        <w:rPr>
          <w:rFonts w:eastAsiaTheme="minorEastAsia"/>
          <w:sz w:val="21"/>
          <w:szCs w:val="21"/>
        </w:rPr>
        <w:tab/>
      </w:r>
      <w:r w:rsidRPr="00574F6B">
        <w:rPr>
          <w:rFonts w:eastAsiaTheme="minorEastAsia"/>
          <w:sz w:val="21"/>
          <w:szCs w:val="21"/>
        </w:rPr>
        <w:tab/>
      </w:r>
      <w:r w:rsidRPr="00574F6B">
        <w:rPr>
          <w:rFonts w:eastAsiaTheme="minorEastAsia"/>
          <w:sz w:val="21"/>
          <w:szCs w:val="21"/>
        </w:rPr>
        <w:tab/>
        <w:t xml:space="preserve">                    </w:t>
      </w:r>
      <w:r>
        <w:rPr>
          <w:rFonts w:eastAsiaTheme="minorEastAsia"/>
          <w:sz w:val="21"/>
          <w:szCs w:val="21"/>
        </w:rPr>
        <w:t xml:space="preserve">       </w:t>
      </w:r>
      <w:r w:rsidRPr="00574F6B">
        <w:rPr>
          <w:rFonts w:eastAsiaTheme="minorEastAsia"/>
          <w:sz w:val="21"/>
          <w:szCs w:val="21"/>
        </w:rPr>
        <w:t>___________________________</w:t>
      </w:r>
    </w:p>
    <w:p w:rsidR="00F222CE" w:rsidRPr="009369E2" w:rsidRDefault="00F222CE" w:rsidP="00F222CE">
      <w:pPr>
        <w:tabs>
          <w:tab w:val="left" w:pos="-720"/>
        </w:tabs>
        <w:suppressAutoHyphens/>
        <w:spacing w:line="360" w:lineRule="auto"/>
        <w:jc w:val="both"/>
        <w:rPr>
          <w:bCs/>
          <w:iCs/>
          <w:spacing w:val="-2"/>
          <w:sz w:val="21"/>
          <w:szCs w:val="21"/>
          <w:lang w:val="es-ES_tradnl"/>
        </w:rPr>
      </w:pPr>
      <w:proofErr w:type="gramStart"/>
      <w:r w:rsidRPr="009369E2">
        <w:rPr>
          <w:sz w:val="21"/>
          <w:szCs w:val="21"/>
        </w:rPr>
        <w:t>D</w:t>
      </w:r>
      <w:r>
        <w:rPr>
          <w:sz w:val="21"/>
          <w:szCs w:val="21"/>
        </w:rPr>
        <w:t>./</w:t>
      </w:r>
      <w:proofErr w:type="gramEnd"/>
      <w:r>
        <w:rPr>
          <w:sz w:val="21"/>
          <w:szCs w:val="21"/>
        </w:rPr>
        <w:t xml:space="preserve"> D</w:t>
      </w:r>
      <w:r w:rsidRPr="009369E2">
        <w:rPr>
          <w:sz w:val="21"/>
          <w:szCs w:val="21"/>
        </w:rPr>
        <w:t xml:space="preserve">ña. </w:t>
      </w:r>
      <w:r w:rsidRPr="00921CF1">
        <w:rPr>
          <w:sz w:val="21"/>
          <w:szCs w:val="21"/>
          <w:highlight w:val="yellow"/>
        </w:rPr>
        <w:t>[…]</w:t>
      </w:r>
      <w:r>
        <w:rPr>
          <w:sz w:val="21"/>
          <w:szCs w:val="21"/>
        </w:rPr>
        <w:tab/>
      </w:r>
      <w:r w:rsidRPr="009369E2">
        <w:rPr>
          <w:sz w:val="21"/>
          <w:szCs w:val="21"/>
        </w:rPr>
        <w:tab/>
      </w:r>
      <w:r>
        <w:rPr>
          <w:sz w:val="21"/>
          <w:szCs w:val="21"/>
        </w:rPr>
        <w:tab/>
      </w:r>
      <w:r w:rsidRPr="009369E2">
        <w:rPr>
          <w:sz w:val="21"/>
          <w:szCs w:val="21"/>
        </w:rPr>
        <w:tab/>
      </w:r>
      <w:r w:rsidRPr="009369E2">
        <w:rPr>
          <w:sz w:val="21"/>
          <w:szCs w:val="21"/>
        </w:rPr>
        <w:tab/>
        <w:t xml:space="preserve"> </w:t>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sidRPr="009369E2">
        <w:rPr>
          <w:sz w:val="21"/>
          <w:szCs w:val="21"/>
        </w:rPr>
        <w:t xml:space="preserve">                           </w:t>
      </w:r>
      <w:r>
        <w:rPr>
          <w:sz w:val="21"/>
          <w:szCs w:val="21"/>
        </w:rPr>
        <w:t xml:space="preserve"> </w:t>
      </w:r>
      <w:r w:rsidRPr="009369E2">
        <w:rPr>
          <w:sz w:val="21"/>
          <w:szCs w:val="21"/>
        </w:rPr>
        <w:tab/>
      </w:r>
      <w:r w:rsidRPr="009369E2">
        <w:rPr>
          <w:sz w:val="21"/>
          <w:szCs w:val="21"/>
        </w:rPr>
        <w:tab/>
      </w:r>
      <w:r w:rsidRPr="009369E2">
        <w:rPr>
          <w:sz w:val="21"/>
          <w:szCs w:val="21"/>
        </w:rPr>
        <w:tab/>
      </w:r>
      <w:r w:rsidRPr="009369E2">
        <w:rPr>
          <w:sz w:val="21"/>
          <w:szCs w:val="21"/>
        </w:rPr>
        <w:tab/>
      </w:r>
      <w:r w:rsidRPr="009369E2">
        <w:rPr>
          <w:sz w:val="21"/>
          <w:szCs w:val="21"/>
        </w:rPr>
        <w:tab/>
      </w:r>
      <w:r w:rsidRPr="009369E2">
        <w:rPr>
          <w:sz w:val="21"/>
          <w:szCs w:val="21"/>
        </w:rPr>
        <w:tab/>
      </w:r>
      <w:r w:rsidRPr="009369E2">
        <w:rPr>
          <w:sz w:val="21"/>
          <w:szCs w:val="21"/>
        </w:rPr>
        <w:tab/>
      </w:r>
      <w:r>
        <w:rPr>
          <w:sz w:val="21"/>
          <w:szCs w:val="21"/>
        </w:rPr>
        <w:t xml:space="preserve">                               </w:t>
      </w:r>
      <w:r w:rsidRPr="009369E2">
        <w:rPr>
          <w:bCs/>
          <w:iCs/>
          <w:spacing w:val="-2"/>
          <w:sz w:val="21"/>
          <w:szCs w:val="21"/>
          <w:lang w:val="es-ES_tradnl"/>
        </w:rPr>
        <w:t>D.</w:t>
      </w:r>
      <w:r>
        <w:rPr>
          <w:bCs/>
          <w:iCs/>
          <w:spacing w:val="-2"/>
          <w:sz w:val="21"/>
          <w:szCs w:val="21"/>
          <w:lang w:val="es-ES_tradnl"/>
        </w:rPr>
        <w:t xml:space="preserve">/ Dña. </w:t>
      </w:r>
      <w:r w:rsidRPr="00921CF1">
        <w:rPr>
          <w:sz w:val="21"/>
          <w:szCs w:val="21"/>
          <w:highlight w:val="yellow"/>
        </w:rPr>
        <w:t>[…]</w:t>
      </w:r>
      <w:r w:rsidRPr="009369E2">
        <w:rPr>
          <w:bCs/>
          <w:iCs/>
          <w:spacing w:val="-2"/>
          <w:sz w:val="21"/>
          <w:szCs w:val="21"/>
          <w:lang w:val="es-ES_tradnl"/>
        </w:rPr>
        <w:t xml:space="preserve"> </w:t>
      </w:r>
    </w:p>
    <w:p w:rsidR="00F222CE" w:rsidRPr="00574F6B" w:rsidRDefault="00F222CE" w:rsidP="00F222CE">
      <w:pPr>
        <w:pStyle w:val="Textoindependiente3"/>
        <w:spacing w:line="360" w:lineRule="auto"/>
        <w:rPr>
          <w:sz w:val="21"/>
          <w:szCs w:val="21"/>
        </w:rPr>
      </w:pPr>
      <w:r w:rsidRPr="00574F6B">
        <w:rPr>
          <w:sz w:val="21"/>
          <w:szCs w:val="21"/>
        </w:rPr>
        <w:t>Directora General</w:t>
      </w:r>
    </w:p>
    <w:p w:rsidR="0094760D" w:rsidRDefault="0094760D" w:rsidP="009369E2">
      <w:pPr>
        <w:spacing w:line="360" w:lineRule="auto"/>
        <w:jc w:val="both"/>
        <w:rPr>
          <w:rFonts w:eastAsiaTheme="minorEastAsia"/>
          <w:sz w:val="24"/>
          <w:szCs w:val="24"/>
        </w:rPr>
      </w:pPr>
    </w:p>
    <w:p w:rsidR="00E11774" w:rsidRDefault="00E11774" w:rsidP="009369E2">
      <w:pPr>
        <w:tabs>
          <w:tab w:val="left" w:pos="-720"/>
        </w:tabs>
        <w:suppressAutoHyphens/>
        <w:spacing w:line="360" w:lineRule="auto"/>
        <w:jc w:val="both"/>
        <w:rPr>
          <w:szCs w:val="24"/>
        </w:rPr>
      </w:pPr>
      <w:r w:rsidRPr="001E7D81">
        <w:rPr>
          <w:sz w:val="24"/>
          <w:szCs w:val="24"/>
        </w:rPr>
        <w:tab/>
      </w:r>
      <w:r w:rsidRPr="001E7D81">
        <w:rPr>
          <w:sz w:val="24"/>
          <w:szCs w:val="24"/>
        </w:rPr>
        <w:tab/>
      </w:r>
      <w:r w:rsidRPr="001E7D81">
        <w:rPr>
          <w:sz w:val="24"/>
          <w:szCs w:val="24"/>
        </w:rPr>
        <w:tab/>
      </w:r>
      <w:r w:rsidRPr="001E7D81">
        <w:rPr>
          <w:sz w:val="24"/>
          <w:szCs w:val="24"/>
        </w:rPr>
        <w:tab/>
      </w:r>
    </w:p>
    <w:p w:rsidR="0094760D" w:rsidRPr="005E7B66" w:rsidRDefault="00262A80" w:rsidP="009369E2">
      <w:pPr>
        <w:spacing w:line="360" w:lineRule="auto"/>
        <w:jc w:val="center"/>
        <w:rPr>
          <w:b/>
          <w:sz w:val="24"/>
          <w:szCs w:val="24"/>
        </w:rPr>
      </w:pPr>
      <w:r>
        <w:rPr>
          <w:szCs w:val="24"/>
        </w:rPr>
        <w:br w:type="page"/>
      </w:r>
      <w:r w:rsidR="0094760D" w:rsidRPr="005E7B66">
        <w:rPr>
          <w:b/>
          <w:sz w:val="24"/>
          <w:szCs w:val="24"/>
        </w:rPr>
        <w:t>ANEXO I</w:t>
      </w:r>
    </w:p>
    <w:p w:rsidR="0094760D" w:rsidRPr="004F6858" w:rsidRDefault="0094760D" w:rsidP="009369E2">
      <w:pPr>
        <w:spacing w:line="360" w:lineRule="auto"/>
        <w:jc w:val="center"/>
        <w:rPr>
          <w:b/>
          <w:sz w:val="24"/>
          <w:szCs w:val="24"/>
        </w:rPr>
      </w:pPr>
    </w:p>
    <w:p w:rsidR="0094760D" w:rsidRPr="003F5648" w:rsidRDefault="0094760D" w:rsidP="009369E2">
      <w:pPr>
        <w:numPr>
          <w:ilvl w:val="0"/>
          <w:numId w:val="5"/>
        </w:numPr>
        <w:spacing w:line="360" w:lineRule="auto"/>
        <w:ind w:left="0"/>
        <w:jc w:val="both"/>
        <w:rPr>
          <w:b/>
          <w:sz w:val="24"/>
          <w:szCs w:val="24"/>
        </w:rPr>
      </w:pPr>
      <w:r w:rsidRPr="003F5648">
        <w:rPr>
          <w:b/>
          <w:sz w:val="24"/>
          <w:szCs w:val="24"/>
        </w:rPr>
        <w:t xml:space="preserve"> Definición de la</w:t>
      </w:r>
      <w:r>
        <w:rPr>
          <w:b/>
          <w:sz w:val="24"/>
          <w:szCs w:val="24"/>
        </w:rPr>
        <w:t xml:space="preserve">s actividades de </w:t>
      </w:r>
      <w:r w:rsidRPr="003F5648">
        <w:rPr>
          <w:b/>
          <w:sz w:val="24"/>
          <w:szCs w:val="24"/>
        </w:rPr>
        <w:t>Investigación</w:t>
      </w:r>
      <w:r>
        <w:rPr>
          <w:b/>
          <w:sz w:val="24"/>
          <w:szCs w:val="24"/>
        </w:rPr>
        <w:t xml:space="preserve"> del primer año</w:t>
      </w:r>
      <w:r w:rsidRPr="003F5648">
        <w:rPr>
          <w:b/>
          <w:sz w:val="24"/>
          <w:szCs w:val="24"/>
        </w:rPr>
        <w:t>:</w:t>
      </w:r>
    </w:p>
    <w:p w:rsidR="0094760D" w:rsidRPr="005E7B66" w:rsidRDefault="0094760D" w:rsidP="009369E2">
      <w:pPr>
        <w:spacing w:line="360" w:lineRule="auto"/>
        <w:jc w:val="center"/>
        <w:rPr>
          <w:sz w:val="24"/>
          <w:szCs w:val="24"/>
        </w:rPr>
      </w:pPr>
    </w:p>
    <w:p w:rsidR="00262A80" w:rsidRPr="001E7D81" w:rsidRDefault="002333AB" w:rsidP="009369E2">
      <w:pPr>
        <w:spacing w:line="360" w:lineRule="auto"/>
        <w:ind w:left="567"/>
        <w:rPr>
          <w:szCs w:val="24"/>
        </w:rPr>
      </w:pPr>
      <w:r w:rsidRPr="00921CF1">
        <w:rPr>
          <w:sz w:val="21"/>
          <w:szCs w:val="21"/>
          <w:highlight w:val="yellow"/>
        </w:rPr>
        <w:t>[…]</w:t>
      </w:r>
    </w:p>
    <w:sectPr w:rsidR="00262A80" w:rsidRPr="001E7D81" w:rsidSect="0071251E">
      <w:headerReference w:type="default" r:id="rId7"/>
      <w:pgSz w:w="11906" w:h="16838"/>
      <w:pgMar w:top="2127" w:right="1701" w:bottom="1417"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4788" w:rsidRDefault="00624788" w:rsidP="00D94F45">
      <w:r>
        <w:separator/>
      </w:r>
    </w:p>
  </w:endnote>
  <w:endnote w:type="continuationSeparator" w:id="0">
    <w:p w:rsidR="00624788" w:rsidRDefault="00624788" w:rsidP="00D94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G Times (W1)">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4788" w:rsidRDefault="00624788" w:rsidP="00D94F45">
      <w:r>
        <w:separator/>
      </w:r>
    </w:p>
  </w:footnote>
  <w:footnote w:type="continuationSeparator" w:id="0">
    <w:p w:rsidR="00624788" w:rsidRDefault="00624788" w:rsidP="00D94F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238"/>
    </w:tblGrid>
    <w:tr w:rsidR="0071251E" w:rsidTr="0071251E">
      <w:tc>
        <w:tcPr>
          <w:tcW w:w="3256" w:type="dxa"/>
        </w:tcPr>
        <w:p w:rsidR="0071251E" w:rsidRDefault="0071251E">
          <w:pPr>
            <w:pStyle w:val="Encabezado"/>
          </w:pPr>
          <w:r>
            <w:rPr>
              <w:noProof/>
            </w:rPr>
            <w:drawing>
              <wp:anchor distT="0" distB="0" distL="114300" distR="114300" simplePos="0" relativeHeight="251655168" behindDoc="0" locked="0" layoutInCell="1" allowOverlap="0" wp14:anchorId="5CA794CB" wp14:editId="24040EC2">
                <wp:simplePos x="0" y="0"/>
                <wp:positionH relativeFrom="page">
                  <wp:posOffset>145415</wp:posOffset>
                </wp:positionH>
                <wp:positionV relativeFrom="page">
                  <wp:posOffset>0</wp:posOffset>
                </wp:positionV>
                <wp:extent cx="1495425" cy="454025"/>
                <wp:effectExtent l="0" t="0" r="9525" b="3175"/>
                <wp:wrapSquare wrapText="bothSides"/>
                <wp:docPr id="15" name="Imagen 15" descr="logo fo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 fol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454025"/>
                        </a:xfrm>
                        <a:prstGeom prst="rect">
                          <a:avLst/>
                        </a:prstGeom>
                        <a:noFill/>
                      </pic:spPr>
                    </pic:pic>
                  </a:graphicData>
                </a:graphic>
                <wp14:sizeRelH relativeFrom="page">
                  <wp14:pctWidth>0</wp14:pctWidth>
                </wp14:sizeRelH>
                <wp14:sizeRelV relativeFrom="page">
                  <wp14:pctHeight>0</wp14:pctHeight>
                </wp14:sizeRelV>
              </wp:anchor>
            </w:drawing>
          </w:r>
        </w:p>
      </w:tc>
      <w:tc>
        <w:tcPr>
          <w:tcW w:w="5238" w:type="dxa"/>
          <w:vAlign w:val="center"/>
        </w:tcPr>
        <w:p w:rsidR="0071251E" w:rsidRDefault="0071251E" w:rsidP="0071251E">
          <w:pPr>
            <w:pStyle w:val="Encabezado"/>
          </w:pPr>
          <w:r>
            <w:rPr>
              <w:noProof/>
            </w:rPr>
            <w:drawing>
              <wp:inline distT="0" distB="0" distL="0" distR="0" wp14:anchorId="19DF6488" wp14:editId="2A2071BA">
                <wp:extent cx="1045210" cy="382613"/>
                <wp:effectExtent l="0" t="0" r="254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FGUA.jpg"/>
                        <pic:cNvPicPr/>
                      </pic:nvPicPr>
                      <pic:blipFill>
                        <a:blip r:embed="rId2">
                          <a:extLst>
                            <a:ext uri="{28A0092B-C50C-407E-A947-70E740481C1C}">
                              <a14:useLocalDpi xmlns:a14="http://schemas.microsoft.com/office/drawing/2010/main" val="0"/>
                            </a:ext>
                          </a:extLst>
                        </a:blip>
                        <a:stretch>
                          <a:fillRect/>
                        </a:stretch>
                      </pic:blipFill>
                      <pic:spPr>
                        <a:xfrm>
                          <a:off x="0" y="0"/>
                          <a:ext cx="1090404" cy="399157"/>
                        </a:xfrm>
                        <a:prstGeom prst="rect">
                          <a:avLst/>
                        </a:prstGeom>
                      </pic:spPr>
                    </pic:pic>
                  </a:graphicData>
                </a:graphic>
              </wp:inline>
            </w:drawing>
          </w:r>
        </w:p>
      </w:tc>
    </w:tr>
  </w:tbl>
  <w:p w:rsidR="00E11774" w:rsidRDefault="00E1177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CD7632"/>
    <w:multiLevelType w:val="hybridMultilevel"/>
    <w:tmpl w:val="6AA2202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CB33230"/>
    <w:multiLevelType w:val="singleLevel"/>
    <w:tmpl w:val="24BED778"/>
    <w:lvl w:ilvl="0">
      <w:start w:val="1"/>
      <w:numFmt w:val="decimal"/>
      <w:lvlText w:val="%1."/>
      <w:legacy w:legacy="1" w:legacySpace="0" w:legacyIndent="283"/>
      <w:lvlJc w:val="left"/>
      <w:pPr>
        <w:ind w:left="283" w:hanging="283"/>
      </w:pPr>
    </w:lvl>
  </w:abstractNum>
  <w:abstractNum w:abstractNumId="2" w15:restartNumberingAfterBreak="0">
    <w:nsid w:val="2C131D44"/>
    <w:multiLevelType w:val="singleLevel"/>
    <w:tmpl w:val="24BED778"/>
    <w:lvl w:ilvl="0">
      <w:start w:val="1"/>
      <w:numFmt w:val="decimal"/>
      <w:lvlText w:val="%1."/>
      <w:legacy w:legacy="1" w:legacySpace="0" w:legacyIndent="283"/>
      <w:lvlJc w:val="left"/>
      <w:pPr>
        <w:ind w:left="283" w:hanging="283"/>
      </w:pPr>
    </w:lvl>
  </w:abstractNum>
  <w:abstractNum w:abstractNumId="3" w15:restartNumberingAfterBreak="0">
    <w:nsid w:val="3536077D"/>
    <w:multiLevelType w:val="hybridMultilevel"/>
    <w:tmpl w:val="F0A0ADA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7777160"/>
    <w:multiLevelType w:val="hybridMultilevel"/>
    <w:tmpl w:val="6450B83C"/>
    <w:lvl w:ilvl="0" w:tplc="0C0A000D">
      <w:start w:val="1"/>
      <w:numFmt w:val="bullet"/>
      <w:lvlText w:val=""/>
      <w:lvlJc w:val="left"/>
      <w:pPr>
        <w:ind w:left="780" w:hanging="360"/>
      </w:pPr>
      <w:rPr>
        <w:rFonts w:ascii="Wingdings" w:hAnsi="Wingdings" w:hint="default"/>
      </w:rPr>
    </w:lvl>
    <w:lvl w:ilvl="1" w:tplc="0C0A0003" w:tentative="1">
      <w:start w:val="1"/>
      <w:numFmt w:val="bullet"/>
      <w:lvlText w:val="o"/>
      <w:lvlJc w:val="left"/>
      <w:pPr>
        <w:ind w:left="1500" w:hanging="360"/>
      </w:pPr>
      <w:rPr>
        <w:rFonts w:ascii="Courier New" w:hAnsi="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5" w15:restartNumberingAfterBreak="0">
    <w:nsid w:val="66D3047D"/>
    <w:multiLevelType w:val="multilevel"/>
    <w:tmpl w:val="C2B88F3C"/>
    <w:lvl w:ilvl="0">
      <w:start w:val="1"/>
      <w:numFmt w:val="upperLetter"/>
      <w:lvlText w:val="%1)"/>
      <w:legacy w:legacy="1" w:legacySpace="0" w:legacyIndent="1494"/>
      <w:lvlJc w:val="left"/>
      <w:pPr>
        <w:ind w:left="1494" w:hanging="1494"/>
      </w:pPr>
    </w:lvl>
    <w:lvl w:ilvl="1">
      <w:start w:val="1"/>
      <w:numFmt w:val="decimal"/>
      <w:lvlText w:val="%2"/>
      <w:legacy w:legacy="1" w:legacySpace="0" w:legacyIndent="1494"/>
      <w:lvlJc w:val="left"/>
      <w:pPr>
        <w:ind w:left="2988" w:hanging="1494"/>
      </w:pPr>
    </w:lvl>
    <w:lvl w:ilvl="2">
      <w:start w:val="1"/>
      <w:numFmt w:val="decimal"/>
      <w:lvlText w:val="%3"/>
      <w:legacy w:legacy="1" w:legacySpace="0" w:legacyIndent="1494"/>
      <w:lvlJc w:val="left"/>
      <w:pPr>
        <w:ind w:left="4482" w:hanging="1494"/>
      </w:pPr>
    </w:lvl>
    <w:lvl w:ilvl="3">
      <w:start w:val="1"/>
      <w:numFmt w:val="decimal"/>
      <w:lvlText w:val="%4"/>
      <w:legacy w:legacy="1" w:legacySpace="0" w:legacyIndent="1494"/>
      <w:lvlJc w:val="left"/>
      <w:pPr>
        <w:ind w:left="5976" w:hanging="1494"/>
      </w:pPr>
    </w:lvl>
    <w:lvl w:ilvl="4">
      <w:start w:val="1"/>
      <w:numFmt w:val="decimal"/>
      <w:lvlText w:val="%5"/>
      <w:legacy w:legacy="1" w:legacySpace="0" w:legacyIndent="1494"/>
      <w:lvlJc w:val="left"/>
      <w:pPr>
        <w:ind w:left="7470" w:hanging="1494"/>
      </w:pPr>
    </w:lvl>
    <w:lvl w:ilvl="5">
      <w:start w:val="1"/>
      <w:numFmt w:val="decimal"/>
      <w:lvlText w:val="%6"/>
      <w:legacy w:legacy="1" w:legacySpace="0" w:legacyIndent="1494"/>
      <w:lvlJc w:val="left"/>
      <w:pPr>
        <w:ind w:left="8964" w:hanging="1494"/>
      </w:pPr>
    </w:lvl>
    <w:lvl w:ilvl="6">
      <w:start w:val="1"/>
      <w:numFmt w:val="decimal"/>
      <w:lvlText w:val="%7"/>
      <w:legacy w:legacy="1" w:legacySpace="0" w:legacyIndent="1494"/>
      <w:lvlJc w:val="left"/>
      <w:pPr>
        <w:ind w:left="10458" w:hanging="1494"/>
      </w:pPr>
    </w:lvl>
    <w:lvl w:ilvl="7">
      <w:start w:val="1"/>
      <w:numFmt w:val="decimal"/>
      <w:lvlText w:val="%8"/>
      <w:legacy w:legacy="1" w:legacySpace="0" w:legacyIndent="1494"/>
      <w:lvlJc w:val="left"/>
      <w:pPr>
        <w:ind w:left="11952" w:hanging="1494"/>
      </w:pPr>
    </w:lvl>
    <w:lvl w:ilvl="8">
      <w:start w:val="1"/>
      <w:numFmt w:val="lowerRoman"/>
      <w:lvlText w:val="%9"/>
      <w:legacy w:legacy="1" w:legacySpace="0" w:legacyIndent="1494"/>
      <w:lvlJc w:val="left"/>
      <w:pPr>
        <w:ind w:left="13446" w:hanging="1494"/>
      </w:pPr>
    </w:lvl>
  </w:abstractNum>
  <w:abstractNum w:abstractNumId="6" w15:restartNumberingAfterBreak="0">
    <w:nsid w:val="6C386CC0"/>
    <w:multiLevelType w:val="hybridMultilevel"/>
    <w:tmpl w:val="8B582DDA"/>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7" w15:restartNumberingAfterBreak="0">
    <w:nsid w:val="6FF31783"/>
    <w:multiLevelType w:val="singleLevel"/>
    <w:tmpl w:val="BD7E0536"/>
    <w:lvl w:ilvl="0">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71522458"/>
    <w:multiLevelType w:val="hybridMultilevel"/>
    <w:tmpl w:val="F6801E3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780D4CD9"/>
    <w:multiLevelType w:val="hybridMultilevel"/>
    <w:tmpl w:val="EEFCF9B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C0E0367"/>
    <w:multiLevelType w:val="hybridMultilevel"/>
    <w:tmpl w:val="F29861BE"/>
    <w:lvl w:ilvl="0" w:tplc="6B10C5E2">
      <w:start w:val="1"/>
      <w:numFmt w:val="bullet"/>
      <w:lvlText w:val="-"/>
      <w:lvlJc w:val="left"/>
      <w:pPr>
        <w:tabs>
          <w:tab w:val="num" w:pos="720"/>
        </w:tabs>
        <w:ind w:left="720" w:hanging="360"/>
      </w:pPr>
      <w:rPr>
        <w:rFonts w:ascii="Times New Roman" w:eastAsia="Times New Roman" w:hAnsi="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0"/>
  </w:num>
  <w:num w:numId="3">
    <w:abstractNumId w:val="4"/>
  </w:num>
  <w:num w:numId="4">
    <w:abstractNumId w:val="6"/>
  </w:num>
  <w:num w:numId="5">
    <w:abstractNumId w:val="1"/>
  </w:num>
  <w:num w:numId="6">
    <w:abstractNumId w:val="8"/>
  </w:num>
  <w:num w:numId="7">
    <w:abstractNumId w:val="5"/>
  </w:num>
  <w:num w:numId="8">
    <w:abstractNumId w:val="3"/>
  </w:num>
  <w:num w:numId="9">
    <w:abstractNumId w:val="0"/>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0"/>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0BB"/>
    <w:rsid w:val="000536F6"/>
    <w:rsid w:val="000A226E"/>
    <w:rsid w:val="000C5B9D"/>
    <w:rsid w:val="00117B98"/>
    <w:rsid w:val="00140A1F"/>
    <w:rsid w:val="00155DA3"/>
    <w:rsid w:val="00174FD6"/>
    <w:rsid w:val="00187773"/>
    <w:rsid w:val="001A37EB"/>
    <w:rsid w:val="001B6B61"/>
    <w:rsid w:val="001E14EB"/>
    <w:rsid w:val="001E7D81"/>
    <w:rsid w:val="002040D8"/>
    <w:rsid w:val="002333AB"/>
    <w:rsid w:val="00262A80"/>
    <w:rsid w:val="00277467"/>
    <w:rsid w:val="0028627B"/>
    <w:rsid w:val="002A1F96"/>
    <w:rsid w:val="002D55F3"/>
    <w:rsid w:val="002E032A"/>
    <w:rsid w:val="003065BE"/>
    <w:rsid w:val="00310268"/>
    <w:rsid w:val="0035037E"/>
    <w:rsid w:val="003800A8"/>
    <w:rsid w:val="003A4DF6"/>
    <w:rsid w:val="003A6514"/>
    <w:rsid w:val="003D1574"/>
    <w:rsid w:val="003F27FC"/>
    <w:rsid w:val="00407C8D"/>
    <w:rsid w:val="004356FD"/>
    <w:rsid w:val="004525DD"/>
    <w:rsid w:val="004600AA"/>
    <w:rsid w:val="004619E9"/>
    <w:rsid w:val="00474292"/>
    <w:rsid w:val="00477BFA"/>
    <w:rsid w:val="004B03C8"/>
    <w:rsid w:val="004B2E12"/>
    <w:rsid w:val="00517B16"/>
    <w:rsid w:val="005515CC"/>
    <w:rsid w:val="005646C0"/>
    <w:rsid w:val="005A25FC"/>
    <w:rsid w:val="005C2295"/>
    <w:rsid w:val="005D4010"/>
    <w:rsid w:val="005F0DA0"/>
    <w:rsid w:val="00601EA5"/>
    <w:rsid w:val="006135BE"/>
    <w:rsid w:val="00624788"/>
    <w:rsid w:val="00645708"/>
    <w:rsid w:val="0066628A"/>
    <w:rsid w:val="006762DD"/>
    <w:rsid w:val="00683473"/>
    <w:rsid w:val="006F7F34"/>
    <w:rsid w:val="00706DFA"/>
    <w:rsid w:val="0071251E"/>
    <w:rsid w:val="0072515E"/>
    <w:rsid w:val="007522E5"/>
    <w:rsid w:val="00772271"/>
    <w:rsid w:val="007A63FA"/>
    <w:rsid w:val="00825730"/>
    <w:rsid w:val="00827E81"/>
    <w:rsid w:val="00836A3E"/>
    <w:rsid w:val="00851590"/>
    <w:rsid w:val="00894BCA"/>
    <w:rsid w:val="008A0B25"/>
    <w:rsid w:val="008B2169"/>
    <w:rsid w:val="008C5877"/>
    <w:rsid w:val="008E46EF"/>
    <w:rsid w:val="00922249"/>
    <w:rsid w:val="009359A8"/>
    <w:rsid w:val="009369E2"/>
    <w:rsid w:val="00946D3E"/>
    <w:rsid w:val="0094760D"/>
    <w:rsid w:val="0096789E"/>
    <w:rsid w:val="009725AC"/>
    <w:rsid w:val="00997635"/>
    <w:rsid w:val="009B7BC9"/>
    <w:rsid w:val="009F40A8"/>
    <w:rsid w:val="009F693A"/>
    <w:rsid w:val="009F7FA4"/>
    <w:rsid w:val="00A27DBF"/>
    <w:rsid w:val="00A93B78"/>
    <w:rsid w:val="00A93FB9"/>
    <w:rsid w:val="00AB1255"/>
    <w:rsid w:val="00B02353"/>
    <w:rsid w:val="00B40796"/>
    <w:rsid w:val="00B43A0A"/>
    <w:rsid w:val="00B748D8"/>
    <w:rsid w:val="00B8659D"/>
    <w:rsid w:val="00C2632A"/>
    <w:rsid w:val="00C31622"/>
    <w:rsid w:val="00C33F55"/>
    <w:rsid w:val="00C37282"/>
    <w:rsid w:val="00C5488A"/>
    <w:rsid w:val="00C66437"/>
    <w:rsid w:val="00C66495"/>
    <w:rsid w:val="00C74FA3"/>
    <w:rsid w:val="00C8059B"/>
    <w:rsid w:val="00C94531"/>
    <w:rsid w:val="00CA77F2"/>
    <w:rsid w:val="00CC4DB4"/>
    <w:rsid w:val="00CD040F"/>
    <w:rsid w:val="00CE32C3"/>
    <w:rsid w:val="00D03F92"/>
    <w:rsid w:val="00D061BA"/>
    <w:rsid w:val="00D10C11"/>
    <w:rsid w:val="00D13319"/>
    <w:rsid w:val="00D14137"/>
    <w:rsid w:val="00D550EC"/>
    <w:rsid w:val="00D57C7D"/>
    <w:rsid w:val="00D94F45"/>
    <w:rsid w:val="00D967F8"/>
    <w:rsid w:val="00DA20BB"/>
    <w:rsid w:val="00DB4E18"/>
    <w:rsid w:val="00DF51DF"/>
    <w:rsid w:val="00E11774"/>
    <w:rsid w:val="00E1614D"/>
    <w:rsid w:val="00E26AFA"/>
    <w:rsid w:val="00E30351"/>
    <w:rsid w:val="00E64047"/>
    <w:rsid w:val="00EA24AF"/>
    <w:rsid w:val="00EB7D83"/>
    <w:rsid w:val="00EC3615"/>
    <w:rsid w:val="00EC6A4C"/>
    <w:rsid w:val="00ED3E99"/>
    <w:rsid w:val="00EE66FE"/>
    <w:rsid w:val="00F01982"/>
    <w:rsid w:val="00F222CE"/>
    <w:rsid w:val="00F457B6"/>
    <w:rsid w:val="00FA6F3A"/>
    <w:rsid w:val="00FC0648"/>
    <w:rsid w:val="00FC36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3E37ADE2-3D6E-4850-AD33-CDCFBDE48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1982"/>
    <w:rPr>
      <w:sz w:val="20"/>
      <w:szCs w:val="20"/>
    </w:rPr>
  </w:style>
  <w:style w:type="paragraph" w:styleId="Ttulo1">
    <w:name w:val="heading 1"/>
    <w:basedOn w:val="Normal"/>
    <w:next w:val="Normal"/>
    <w:link w:val="Ttulo1Car"/>
    <w:uiPriority w:val="99"/>
    <w:qFormat/>
    <w:rsid w:val="00F01982"/>
    <w:pPr>
      <w:keepNext/>
      <w:outlineLvl w:val="0"/>
    </w:pPr>
    <w:rPr>
      <w:b/>
      <w:sz w:val="24"/>
    </w:rPr>
  </w:style>
  <w:style w:type="paragraph" w:styleId="Ttulo2">
    <w:name w:val="heading 2"/>
    <w:basedOn w:val="Normal"/>
    <w:next w:val="Normal"/>
    <w:link w:val="Ttulo2Car"/>
    <w:uiPriority w:val="99"/>
    <w:qFormat/>
    <w:rsid w:val="00F01982"/>
    <w:pPr>
      <w:keepNext/>
      <w:jc w:val="center"/>
      <w:outlineLvl w:val="1"/>
    </w:pPr>
    <w:rPr>
      <w:b/>
      <w:sz w:val="24"/>
    </w:rPr>
  </w:style>
  <w:style w:type="paragraph" w:styleId="Ttulo3">
    <w:name w:val="heading 3"/>
    <w:basedOn w:val="Normal"/>
    <w:next w:val="Normal"/>
    <w:link w:val="Ttulo3Car"/>
    <w:uiPriority w:val="99"/>
    <w:qFormat/>
    <w:rsid w:val="00F01982"/>
    <w:pPr>
      <w:keepNext/>
      <w:tabs>
        <w:tab w:val="right" w:leader="dot" w:pos="3402"/>
        <w:tab w:val="right" w:pos="4536"/>
      </w:tabs>
      <w:spacing w:line="360" w:lineRule="auto"/>
      <w:jc w:val="both"/>
      <w:outlineLvl w:val="2"/>
    </w:pPr>
    <w:rPr>
      <w:sz w:val="24"/>
    </w:rPr>
  </w:style>
  <w:style w:type="paragraph" w:styleId="Ttulo4">
    <w:name w:val="heading 4"/>
    <w:basedOn w:val="Normal"/>
    <w:next w:val="Normal"/>
    <w:link w:val="Ttulo4Car"/>
    <w:uiPriority w:val="99"/>
    <w:qFormat/>
    <w:rsid w:val="00F01982"/>
    <w:pPr>
      <w:keepNext/>
      <w:jc w:val="both"/>
      <w:outlineLvl w:val="3"/>
    </w:pPr>
    <w:rPr>
      <w:color w:val="FF66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45632"/>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D45632"/>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D45632"/>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D45632"/>
    <w:rPr>
      <w:rFonts w:asciiTheme="minorHAnsi" w:eastAsiaTheme="minorEastAsia" w:hAnsiTheme="minorHAnsi" w:cstheme="minorBidi"/>
      <w:b/>
      <w:bCs/>
      <w:sz w:val="28"/>
      <w:szCs w:val="28"/>
    </w:rPr>
  </w:style>
  <w:style w:type="paragraph" w:styleId="Textoindependiente">
    <w:name w:val="Body Text"/>
    <w:basedOn w:val="Normal"/>
    <w:link w:val="TextoindependienteCar"/>
    <w:uiPriority w:val="99"/>
    <w:semiHidden/>
    <w:rsid w:val="00F01982"/>
    <w:rPr>
      <w:b/>
      <w:sz w:val="24"/>
    </w:rPr>
  </w:style>
  <w:style w:type="character" w:customStyle="1" w:styleId="TextoindependienteCar">
    <w:name w:val="Texto independiente Car"/>
    <w:basedOn w:val="Fuentedeprrafopredeter"/>
    <w:link w:val="Textoindependiente"/>
    <w:uiPriority w:val="99"/>
    <w:semiHidden/>
    <w:rsid w:val="00D45632"/>
    <w:rPr>
      <w:sz w:val="20"/>
      <w:szCs w:val="20"/>
    </w:rPr>
  </w:style>
  <w:style w:type="paragraph" w:styleId="Textoindependiente2">
    <w:name w:val="Body Text 2"/>
    <w:basedOn w:val="Normal"/>
    <w:link w:val="Textoindependiente2Car"/>
    <w:uiPriority w:val="99"/>
    <w:semiHidden/>
    <w:rsid w:val="00F01982"/>
    <w:rPr>
      <w:sz w:val="24"/>
    </w:rPr>
  </w:style>
  <w:style w:type="character" w:customStyle="1" w:styleId="Textoindependiente2Car">
    <w:name w:val="Texto independiente 2 Car"/>
    <w:basedOn w:val="Fuentedeprrafopredeter"/>
    <w:link w:val="Textoindependiente2"/>
    <w:uiPriority w:val="99"/>
    <w:semiHidden/>
    <w:rsid w:val="00D45632"/>
    <w:rPr>
      <w:sz w:val="20"/>
      <w:szCs w:val="20"/>
    </w:rPr>
  </w:style>
  <w:style w:type="paragraph" w:styleId="Textoindependiente3">
    <w:name w:val="Body Text 3"/>
    <w:basedOn w:val="Normal"/>
    <w:link w:val="Textoindependiente3Car"/>
    <w:semiHidden/>
    <w:rsid w:val="00F01982"/>
    <w:pPr>
      <w:jc w:val="both"/>
    </w:pPr>
    <w:rPr>
      <w:sz w:val="24"/>
    </w:rPr>
  </w:style>
  <w:style w:type="character" w:customStyle="1" w:styleId="Textoindependiente3Car">
    <w:name w:val="Texto independiente 3 Car"/>
    <w:basedOn w:val="Fuentedeprrafopredeter"/>
    <w:link w:val="Textoindependiente3"/>
    <w:semiHidden/>
    <w:rsid w:val="00D45632"/>
    <w:rPr>
      <w:sz w:val="16"/>
      <w:szCs w:val="16"/>
    </w:rPr>
  </w:style>
  <w:style w:type="character" w:styleId="Hipervnculo">
    <w:name w:val="Hyperlink"/>
    <w:basedOn w:val="Fuentedeprrafopredeter"/>
    <w:uiPriority w:val="99"/>
    <w:semiHidden/>
    <w:rsid w:val="00F01982"/>
    <w:rPr>
      <w:rFonts w:cs="Times New Roman"/>
      <w:color w:val="0000FF"/>
      <w:u w:val="single"/>
    </w:rPr>
  </w:style>
  <w:style w:type="paragraph" w:styleId="Sangradetextonormal">
    <w:name w:val="Body Text Indent"/>
    <w:basedOn w:val="Normal"/>
    <w:link w:val="SangradetextonormalCar"/>
    <w:uiPriority w:val="99"/>
    <w:semiHidden/>
    <w:rsid w:val="00F01982"/>
    <w:pPr>
      <w:spacing w:before="120" w:line="360" w:lineRule="exact"/>
      <w:ind w:left="1560" w:firstLine="850"/>
      <w:jc w:val="both"/>
    </w:pPr>
    <w:rPr>
      <w:rFonts w:ascii="CG Times (W1)" w:hAnsi="CG Times (W1)"/>
      <w:sz w:val="24"/>
      <w:lang w:val="es-ES_tradnl"/>
    </w:rPr>
  </w:style>
  <w:style w:type="character" w:customStyle="1" w:styleId="SangradetextonormalCar">
    <w:name w:val="Sangría de texto normal Car"/>
    <w:basedOn w:val="Fuentedeprrafopredeter"/>
    <w:link w:val="Sangradetextonormal"/>
    <w:uiPriority w:val="99"/>
    <w:semiHidden/>
    <w:rsid w:val="00D45632"/>
    <w:rPr>
      <w:sz w:val="20"/>
      <w:szCs w:val="20"/>
    </w:rPr>
  </w:style>
  <w:style w:type="paragraph" w:styleId="Textodeglobo">
    <w:name w:val="Balloon Text"/>
    <w:basedOn w:val="Normal"/>
    <w:link w:val="TextodegloboCar"/>
    <w:uiPriority w:val="99"/>
    <w:semiHidden/>
    <w:rsid w:val="00C5488A"/>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C5488A"/>
    <w:rPr>
      <w:rFonts w:ascii="Tahoma" w:hAnsi="Tahoma" w:cs="Tahoma"/>
      <w:sz w:val="16"/>
      <w:szCs w:val="16"/>
    </w:rPr>
  </w:style>
  <w:style w:type="paragraph" w:styleId="Encabezado">
    <w:name w:val="header"/>
    <w:basedOn w:val="Normal"/>
    <w:link w:val="EncabezadoCar"/>
    <w:uiPriority w:val="99"/>
    <w:rsid w:val="00D94F45"/>
    <w:pPr>
      <w:tabs>
        <w:tab w:val="center" w:pos="4252"/>
        <w:tab w:val="right" w:pos="8504"/>
      </w:tabs>
    </w:pPr>
  </w:style>
  <w:style w:type="character" w:customStyle="1" w:styleId="EncabezadoCar">
    <w:name w:val="Encabezado Car"/>
    <w:basedOn w:val="Fuentedeprrafopredeter"/>
    <w:link w:val="Encabezado"/>
    <w:uiPriority w:val="99"/>
    <w:locked/>
    <w:rsid w:val="00D94F45"/>
    <w:rPr>
      <w:rFonts w:cs="Times New Roman"/>
    </w:rPr>
  </w:style>
  <w:style w:type="paragraph" w:styleId="Piedepgina">
    <w:name w:val="footer"/>
    <w:basedOn w:val="Normal"/>
    <w:link w:val="PiedepginaCar"/>
    <w:uiPriority w:val="99"/>
    <w:rsid w:val="00D94F45"/>
    <w:pPr>
      <w:tabs>
        <w:tab w:val="center" w:pos="4252"/>
        <w:tab w:val="right" w:pos="8504"/>
      </w:tabs>
    </w:pPr>
  </w:style>
  <w:style w:type="character" w:customStyle="1" w:styleId="PiedepginaCar">
    <w:name w:val="Pie de página Car"/>
    <w:basedOn w:val="Fuentedeprrafopredeter"/>
    <w:link w:val="Piedepgina"/>
    <w:uiPriority w:val="99"/>
    <w:locked/>
    <w:rsid w:val="00D94F45"/>
    <w:rPr>
      <w:rFonts w:cs="Times New Roman"/>
    </w:rPr>
  </w:style>
  <w:style w:type="paragraph" w:styleId="Textosinformato">
    <w:name w:val="Plain Text"/>
    <w:basedOn w:val="Normal"/>
    <w:link w:val="TextosinformatoCar"/>
    <w:uiPriority w:val="99"/>
    <w:semiHidden/>
    <w:rsid w:val="009359A8"/>
    <w:rPr>
      <w:rFonts w:ascii="Calibri" w:hAnsi="Calibri"/>
      <w:sz w:val="22"/>
      <w:szCs w:val="21"/>
      <w:lang w:eastAsia="en-US"/>
    </w:rPr>
  </w:style>
  <w:style w:type="character" w:customStyle="1" w:styleId="TextosinformatoCar">
    <w:name w:val="Texto sin formato Car"/>
    <w:basedOn w:val="Fuentedeprrafopredeter"/>
    <w:link w:val="Textosinformato"/>
    <w:uiPriority w:val="99"/>
    <w:semiHidden/>
    <w:locked/>
    <w:rsid w:val="009359A8"/>
    <w:rPr>
      <w:rFonts w:ascii="Calibri" w:eastAsia="Times New Roman" w:hAnsi="Calibri" w:cs="Times New Roman"/>
      <w:sz w:val="21"/>
      <w:szCs w:val="21"/>
      <w:lang w:eastAsia="en-US"/>
    </w:rPr>
  </w:style>
  <w:style w:type="paragraph" w:styleId="Prrafodelista">
    <w:name w:val="List Paragraph"/>
    <w:basedOn w:val="Normal"/>
    <w:uiPriority w:val="99"/>
    <w:qFormat/>
    <w:rsid w:val="00DB4E18"/>
    <w:pPr>
      <w:ind w:left="720"/>
      <w:contextualSpacing/>
    </w:pPr>
  </w:style>
  <w:style w:type="paragraph" w:customStyle="1" w:styleId="Textoindependiente31">
    <w:name w:val="Texto independiente 31"/>
    <w:basedOn w:val="Normal"/>
    <w:uiPriority w:val="99"/>
    <w:rsid w:val="00262A80"/>
    <w:pPr>
      <w:suppressAutoHyphens/>
      <w:spacing w:line="360" w:lineRule="auto"/>
      <w:jc w:val="both"/>
    </w:pPr>
    <w:rPr>
      <w:color w:val="0000FF"/>
      <w:sz w:val="24"/>
      <w:szCs w:val="24"/>
      <w:lang w:val="es-ES_tradnl" w:eastAsia="ar-SA"/>
    </w:rPr>
  </w:style>
  <w:style w:type="paragraph" w:styleId="NormalWeb">
    <w:name w:val="Normal (Web)"/>
    <w:basedOn w:val="Normal"/>
    <w:uiPriority w:val="99"/>
    <w:rsid w:val="00262A80"/>
    <w:pPr>
      <w:suppressAutoHyphens/>
      <w:spacing w:before="100" w:after="119"/>
    </w:pPr>
    <w:rPr>
      <w:sz w:val="24"/>
      <w:szCs w:val="24"/>
      <w:lang w:eastAsia="ar-SA"/>
    </w:rPr>
  </w:style>
  <w:style w:type="character" w:customStyle="1" w:styleId="WW8Num5z0">
    <w:name w:val="WW8Num5z0"/>
    <w:uiPriority w:val="99"/>
    <w:rsid w:val="00155DA3"/>
    <w:rPr>
      <w:rFonts w:ascii="Symbol" w:hAnsi="Symbol" w:cs="Symbol"/>
    </w:rPr>
  </w:style>
  <w:style w:type="paragraph" w:styleId="Sangra2detindependiente">
    <w:name w:val="Body Text Indent 2"/>
    <w:basedOn w:val="Normal"/>
    <w:link w:val="Sangra2detindependienteCar"/>
    <w:uiPriority w:val="99"/>
    <w:unhideWhenUsed/>
    <w:rsid w:val="0094760D"/>
    <w:pPr>
      <w:suppressAutoHyphens/>
      <w:spacing w:after="120" w:line="480" w:lineRule="auto"/>
      <w:ind w:left="283"/>
    </w:pPr>
    <w:rPr>
      <w:lang w:eastAsia="ar-SA"/>
    </w:rPr>
  </w:style>
  <w:style w:type="character" w:customStyle="1" w:styleId="Sangra2detindependienteCar">
    <w:name w:val="Sangría 2 de t. independiente Car"/>
    <w:basedOn w:val="Fuentedeprrafopredeter"/>
    <w:link w:val="Sangra2detindependiente"/>
    <w:uiPriority w:val="99"/>
    <w:rsid w:val="0094760D"/>
    <w:rPr>
      <w:sz w:val="20"/>
      <w:szCs w:val="20"/>
      <w:lang w:eastAsia="ar-SA"/>
    </w:rPr>
  </w:style>
  <w:style w:type="table" w:styleId="Tablaconcuadrcula">
    <w:name w:val="Table Grid"/>
    <w:basedOn w:val="Tablanormal"/>
    <w:locked/>
    <w:rsid w:val="007125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818628">
      <w:bodyDiv w:val="1"/>
      <w:marLeft w:val="0"/>
      <w:marRight w:val="0"/>
      <w:marTop w:val="0"/>
      <w:marBottom w:val="0"/>
      <w:divBdr>
        <w:top w:val="none" w:sz="0" w:space="0" w:color="auto"/>
        <w:left w:val="none" w:sz="0" w:space="0" w:color="auto"/>
        <w:bottom w:val="none" w:sz="0" w:space="0" w:color="auto"/>
        <w:right w:val="none" w:sz="0" w:space="0" w:color="auto"/>
      </w:divBdr>
    </w:div>
    <w:div w:id="777725759">
      <w:bodyDiv w:val="1"/>
      <w:marLeft w:val="0"/>
      <w:marRight w:val="0"/>
      <w:marTop w:val="0"/>
      <w:marBottom w:val="0"/>
      <w:divBdr>
        <w:top w:val="none" w:sz="0" w:space="0" w:color="auto"/>
        <w:left w:val="none" w:sz="0" w:space="0" w:color="auto"/>
        <w:bottom w:val="none" w:sz="0" w:space="0" w:color="auto"/>
        <w:right w:val="none" w:sz="0" w:space="0" w:color="auto"/>
      </w:divBdr>
    </w:div>
    <w:div w:id="812328953">
      <w:bodyDiv w:val="1"/>
      <w:marLeft w:val="0"/>
      <w:marRight w:val="0"/>
      <w:marTop w:val="0"/>
      <w:marBottom w:val="0"/>
      <w:divBdr>
        <w:top w:val="none" w:sz="0" w:space="0" w:color="auto"/>
        <w:left w:val="none" w:sz="0" w:space="0" w:color="auto"/>
        <w:bottom w:val="none" w:sz="0" w:space="0" w:color="auto"/>
        <w:right w:val="none" w:sz="0" w:space="0" w:color="auto"/>
      </w:divBdr>
    </w:div>
    <w:div w:id="1438526422">
      <w:bodyDiv w:val="1"/>
      <w:marLeft w:val="0"/>
      <w:marRight w:val="0"/>
      <w:marTop w:val="0"/>
      <w:marBottom w:val="0"/>
      <w:divBdr>
        <w:top w:val="none" w:sz="0" w:space="0" w:color="auto"/>
        <w:left w:val="none" w:sz="0" w:space="0" w:color="auto"/>
        <w:bottom w:val="none" w:sz="0" w:space="0" w:color="auto"/>
        <w:right w:val="none" w:sz="0" w:space="0" w:color="auto"/>
      </w:divBdr>
    </w:div>
    <w:div w:id="21177481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wd07.t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~wd07.tmp</Template>
  <TotalTime>6</TotalTime>
  <Pages>6</Pages>
  <Words>1588</Words>
  <Characters>8478</Characters>
  <Application>Microsoft Office Word</Application>
  <DocSecurity>0</DocSecurity>
  <Lines>184</Lines>
  <Paragraphs>75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CONVENIO ESPECÍFICO DE COLABORACIÓN ENTRE LA CONSEJERÍA DE EDUCACIÓN DE LA COMUNIDAD DE MADRID  Y LA UNIVERSIDAD COMPLUTENSE DE MADRID  PARA LA DIFUSIÓN DE LA CULTURA CIENTÍFICA</vt:lpstr>
      <vt:lpstr>CONVENIO ESPECÍFICO DE COLABORACIÓN ENTRE LA CONSEJERÍA DE EDUCACIÓN DE LA COMUNIDAD DE MADRID  Y LA UNIVERSIDAD COMPLUTENSE DE MADRID  PARA LA DIFUSIÓN DE LA CULTURA CIENTÍFICA</vt:lpstr>
    </vt:vector>
  </TitlesOfParts>
  <Company>Comunidad Madrid</Company>
  <LinksUpToDate>false</LinksUpToDate>
  <CharactersWithSpaces>9991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CONVENIO ESPECÍFICO DE COLABORACIÓN ENTRE LA CONSEJERÍA DE EDUCACIÓN DE LA COMUNIDAD DE MADRID  Y LA UNIVERSIDAD COMPLUTENSE DE MADRID  PARA LA DIFUSIÓN DE LA CULTURA CIENTÍFICA</dc:title>
  <dc:creator>I.C.M.</dc:creator>
  <cp:lastModifiedBy>Jesús López Linares</cp:lastModifiedBy>
  <cp:revision>4</cp:revision>
  <cp:lastPrinted>2016-02-16T10:32:00Z</cp:lastPrinted>
  <dcterms:created xsi:type="dcterms:W3CDTF">2019-09-10T06:53:00Z</dcterms:created>
  <dcterms:modified xsi:type="dcterms:W3CDTF">2019-09-10T07:08:00Z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248499166</vt:i4>
  </property>
  <property fmtid="{D5CDD505-2E9C-101B-9397-08002B2CF9AE}" pid="4" name="_EmailSubject">
    <vt:lpwstr>Contratos Art. 83 y Cátedras</vt:lpwstr>
  </property>
  <property fmtid="{D5CDD505-2E9C-101B-9397-08002B2CF9AE}" pid="5" name="_AuthorEmail">
    <vt:lpwstr>sofia.guerreiro@fgua.es</vt:lpwstr>
  </property>
  <property fmtid="{D5CDD505-2E9C-101B-9397-08002B2CF9AE}" pid="6" name="_AuthorEmailDisplayName">
    <vt:lpwstr>Sofia Guerreiro</vt:lpwstr>
  </property>
  <property fmtid="{D5CDD505-2E9C-101B-9397-08002B2CF9AE}" pid="7" name="_ReviewingToolsShownOnce">
    <vt:lpwstr/>
  </property>
</Properties>
</file>